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25F6" w:rsidRPr="00573EE1" w:rsidRDefault="00692EB8" w:rsidP="00692EB8">
      <w:pPr>
        <w:spacing w:after="0"/>
        <w:ind w:left="6237"/>
        <w:jc w:val="right"/>
        <w:rPr>
          <w:rtl/>
        </w:rPr>
      </w:pPr>
      <w:r w:rsidRPr="00573EE1">
        <w:rPr>
          <w:rtl/>
        </w:rPr>
        <w:t>29</w:t>
      </w:r>
      <w:r w:rsidR="0047689B" w:rsidRPr="00573EE1">
        <w:rPr>
          <w:rtl/>
        </w:rPr>
        <w:t>/</w:t>
      </w:r>
      <w:r w:rsidRPr="00573EE1">
        <w:rPr>
          <w:rtl/>
        </w:rPr>
        <w:t>09</w:t>
      </w:r>
      <w:r w:rsidR="0047689B" w:rsidRPr="00573EE1">
        <w:rPr>
          <w:rtl/>
        </w:rPr>
        <w:t>/</w:t>
      </w:r>
      <w:r w:rsidRPr="00573EE1">
        <w:rPr>
          <w:rtl/>
        </w:rPr>
        <w:t>2021</w:t>
      </w:r>
    </w:p>
    <w:p w:rsidR="0047689B" w:rsidRPr="00573EE1" w:rsidRDefault="0047689B" w:rsidP="009725F6">
      <w:pPr>
        <w:tabs>
          <w:tab w:val="left" w:pos="1574"/>
        </w:tabs>
        <w:ind w:hanging="520"/>
        <w:rPr>
          <w:rtl/>
        </w:rPr>
      </w:pPr>
      <w:bookmarkStart w:id="0" w:name="DocNum"/>
      <w:bookmarkEnd w:id="0"/>
    </w:p>
    <w:p w:rsidR="009725F6" w:rsidRPr="00573EE1" w:rsidRDefault="009725F6" w:rsidP="009725F6">
      <w:pPr>
        <w:tabs>
          <w:tab w:val="left" w:pos="1574"/>
        </w:tabs>
        <w:ind w:hanging="520"/>
        <w:rPr>
          <w:rtl/>
        </w:rPr>
      </w:pPr>
      <w:r w:rsidRPr="00573EE1">
        <w:rPr>
          <w:rtl/>
        </w:rPr>
        <w:t>שלום רב,</w:t>
      </w:r>
    </w:p>
    <w:p w:rsidR="009725F6" w:rsidRPr="00573EE1" w:rsidRDefault="009725F6" w:rsidP="00DB5AA8">
      <w:pPr>
        <w:tabs>
          <w:tab w:val="left" w:pos="3686"/>
        </w:tabs>
        <w:spacing w:after="0"/>
        <w:ind w:hanging="236"/>
        <w:jc w:val="center"/>
        <w:rPr>
          <w:b/>
          <w:bCs/>
          <w:u w:val="single"/>
          <w:rtl/>
        </w:rPr>
      </w:pPr>
      <w:r w:rsidRPr="00573EE1">
        <w:rPr>
          <w:rtl/>
        </w:rPr>
        <w:t xml:space="preserve">הנדון: </w:t>
      </w:r>
      <w:bookmarkStart w:id="1" w:name="About"/>
      <w:bookmarkStart w:id="2" w:name="_GoBack"/>
      <w:bookmarkEnd w:id="1"/>
      <w:r w:rsidRPr="00573EE1">
        <w:rPr>
          <w:b/>
          <w:bCs/>
          <w:u w:val="single"/>
          <w:rtl/>
        </w:rPr>
        <w:fldChar w:fldCharType="begin"/>
      </w:r>
      <w:r w:rsidRPr="00573EE1">
        <w:rPr>
          <w:b/>
          <w:bCs/>
          <w:u w:val="single"/>
          <w:rtl/>
        </w:rPr>
        <w:instrText xml:space="preserve"> </w:instrText>
      </w:r>
      <w:r w:rsidRPr="00573EE1">
        <w:rPr>
          <w:b/>
          <w:bCs/>
          <w:u w:val="single"/>
        </w:rPr>
        <w:instrText>DOCPROPERTY  DocObjectName  \* MERGEFORMAT</w:instrText>
      </w:r>
      <w:r w:rsidRPr="00573EE1">
        <w:rPr>
          <w:b/>
          <w:bCs/>
          <w:u w:val="single"/>
          <w:rtl/>
        </w:rPr>
        <w:instrText xml:space="preserve"> </w:instrText>
      </w:r>
      <w:r w:rsidRPr="00573EE1">
        <w:rPr>
          <w:b/>
          <w:bCs/>
          <w:u w:val="single"/>
          <w:rtl/>
        </w:rPr>
        <w:fldChar w:fldCharType="separate"/>
      </w:r>
      <w:r w:rsidRPr="00573EE1">
        <w:rPr>
          <w:b/>
          <w:bCs/>
          <w:u w:val="single"/>
          <w:rtl/>
        </w:rPr>
        <w:t xml:space="preserve"> חוות דעת מקצועית במסגרת כוונה להתקשר עם ספק יחיד </w:t>
      </w:r>
      <w:r w:rsidR="00DB5AA8" w:rsidRPr="00573EE1">
        <w:rPr>
          <w:b/>
          <w:bCs/>
          <w:u w:val="single"/>
        </w:rPr>
        <w:t xml:space="preserve"> WE-CO </w:t>
      </w:r>
      <w:r w:rsidRPr="00573EE1">
        <w:rPr>
          <w:b/>
          <w:bCs/>
          <w:u w:val="single"/>
          <w:rtl/>
        </w:rPr>
        <w:t>ל</w:t>
      </w:r>
      <w:r w:rsidRPr="00573EE1">
        <w:rPr>
          <w:b/>
          <w:bCs/>
          <w:u w:val="single"/>
          <w:rtl/>
        </w:rPr>
        <w:fldChar w:fldCharType="end"/>
      </w:r>
      <w:r w:rsidR="00074D44" w:rsidRPr="00573EE1">
        <w:rPr>
          <w:b/>
          <w:bCs/>
          <w:u w:val="single"/>
          <w:rtl/>
        </w:rPr>
        <w:t xml:space="preserve">רכישת </w:t>
      </w:r>
      <w:r w:rsidR="00DB5AA8" w:rsidRPr="00573EE1">
        <w:rPr>
          <w:b/>
          <w:bCs/>
          <w:u w:val="single"/>
          <w:rtl/>
        </w:rPr>
        <w:t xml:space="preserve">פתרון </w:t>
      </w:r>
      <w:proofErr w:type="spellStart"/>
      <w:r w:rsidR="00DB5AA8" w:rsidRPr="00573EE1">
        <w:rPr>
          <w:b/>
          <w:bCs/>
          <w:u w:val="single"/>
          <w:rtl/>
        </w:rPr>
        <w:t>הנגשת</w:t>
      </w:r>
      <w:proofErr w:type="spellEnd"/>
      <w:r w:rsidR="00DB5AA8" w:rsidRPr="00573EE1">
        <w:rPr>
          <w:b/>
          <w:bCs/>
          <w:u w:val="single"/>
          <w:rtl/>
        </w:rPr>
        <w:t xml:space="preserve"> מסמכים באתר המשרד</w:t>
      </w:r>
      <w:bookmarkEnd w:id="2"/>
    </w:p>
    <w:p w:rsidR="009725F6" w:rsidRPr="00573EE1" w:rsidRDefault="009725F6" w:rsidP="009725F6">
      <w:pPr>
        <w:spacing w:after="240" w:line="240" w:lineRule="auto"/>
        <w:jc w:val="center"/>
      </w:pPr>
      <w:r w:rsidRPr="00573EE1">
        <w:rPr>
          <w:rtl/>
        </w:rPr>
        <w:t>סימוכין</w:t>
      </w:r>
      <w:r w:rsidRPr="00573EE1">
        <w:rPr>
          <w:b/>
          <w:bCs/>
          <w:rtl/>
        </w:rPr>
        <w:t>:</w:t>
      </w:r>
      <w:bookmarkStart w:id="3" w:name="reference"/>
      <w:bookmarkEnd w:id="3"/>
      <w:r w:rsidRPr="00573EE1">
        <w:rPr>
          <w:rtl/>
        </w:rPr>
        <w:t xml:space="preserve"> </w:t>
      </w:r>
    </w:p>
    <w:tbl>
      <w:tblPr>
        <w:bidiVisual/>
        <w:tblW w:w="9671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4016"/>
        <w:gridCol w:w="1410"/>
        <w:gridCol w:w="887"/>
      </w:tblGrid>
      <w:tr w:rsidR="009725F6" w:rsidRPr="00573EE1" w:rsidTr="00F343AF">
        <w:trPr>
          <w:trHeight w:val="170"/>
        </w:trPr>
        <w:tc>
          <w:tcPr>
            <w:tcW w:w="3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9725F6" w:rsidRPr="00573EE1" w:rsidRDefault="009725F6" w:rsidP="00F343AF">
            <w:pPr>
              <w:jc w:val="center"/>
              <w:rPr>
                <w:bCs/>
                <w:rtl/>
              </w:rPr>
            </w:pPr>
            <w:r w:rsidRPr="00573EE1">
              <w:rPr>
                <w:rtl/>
              </w:rPr>
              <w:br w:type="page"/>
            </w:r>
            <w:r w:rsidRPr="00573EE1">
              <w:rPr>
                <w:bCs/>
                <w:rtl/>
              </w:rPr>
              <w:t>משרד</w:t>
            </w:r>
          </w:p>
        </w:tc>
        <w:tc>
          <w:tcPr>
            <w:tcW w:w="4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9725F6" w:rsidRPr="00573EE1" w:rsidRDefault="009725F6" w:rsidP="00F343AF">
            <w:pPr>
              <w:jc w:val="center"/>
              <w:rPr>
                <w:bCs/>
              </w:rPr>
            </w:pPr>
            <w:r w:rsidRPr="00573EE1">
              <w:rPr>
                <w:bCs/>
                <w:rtl/>
              </w:rPr>
              <w:t>היחידה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:rsidR="009725F6" w:rsidRPr="00573EE1" w:rsidRDefault="009725F6" w:rsidP="00F343AF">
            <w:pPr>
              <w:jc w:val="center"/>
              <w:rPr>
                <w:bCs/>
                <w:rtl/>
              </w:rPr>
            </w:pP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9725F6" w:rsidRPr="00573EE1" w:rsidRDefault="009725F6" w:rsidP="00F343AF">
            <w:pPr>
              <w:jc w:val="center"/>
              <w:rPr>
                <w:bCs/>
                <w:rtl/>
              </w:rPr>
            </w:pPr>
            <w:r w:rsidRPr="00573EE1">
              <w:rPr>
                <w:bCs/>
                <w:rtl/>
              </w:rPr>
              <w:t>ועדת מכרזים</w:t>
            </w:r>
          </w:p>
        </w:tc>
      </w:tr>
      <w:tr w:rsidR="009725F6" w:rsidRPr="00573EE1" w:rsidTr="00F343AF">
        <w:tc>
          <w:tcPr>
            <w:tcW w:w="3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5F6" w:rsidRPr="00573EE1" w:rsidRDefault="009725F6" w:rsidP="00F343AF">
            <w:pPr>
              <w:jc w:val="center"/>
              <w:rPr>
                <w:b/>
                <w:rtl/>
              </w:rPr>
            </w:pPr>
            <w:r w:rsidRPr="00573EE1">
              <w:rPr>
                <w:b/>
                <w:rtl/>
              </w:rPr>
              <w:t>הפנים</w:t>
            </w:r>
          </w:p>
        </w:tc>
        <w:tc>
          <w:tcPr>
            <w:tcW w:w="4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5F6" w:rsidRPr="00573EE1" w:rsidRDefault="009725F6" w:rsidP="00F343AF">
            <w:pPr>
              <w:jc w:val="center"/>
              <w:rPr>
                <w:b/>
                <w:rtl/>
              </w:rPr>
            </w:pPr>
            <w:r w:rsidRPr="00573EE1">
              <w:rPr>
                <w:b/>
                <w:rtl/>
              </w:rPr>
              <w:t>אגף בכיר טכנולוגיות דיגיטליות ומידע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5F6" w:rsidRPr="00573EE1" w:rsidRDefault="009725F6" w:rsidP="00F343AF">
            <w:pPr>
              <w:jc w:val="center"/>
              <w:rPr>
                <w:b/>
                <w:rtl/>
              </w:rPr>
            </w:pP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5F6" w:rsidRPr="00573EE1" w:rsidRDefault="009725F6" w:rsidP="00F343AF">
            <w:pPr>
              <w:jc w:val="center"/>
              <w:rPr>
                <w:bCs/>
                <w:rtl/>
              </w:rPr>
            </w:pPr>
          </w:p>
        </w:tc>
      </w:tr>
      <w:tr w:rsidR="009725F6" w:rsidRPr="00573EE1" w:rsidTr="00F343AF">
        <w:tc>
          <w:tcPr>
            <w:tcW w:w="7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9725F6" w:rsidRPr="00573EE1" w:rsidRDefault="009725F6" w:rsidP="00F343AF">
            <w:pPr>
              <w:jc w:val="center"/>
              <w:rPr>
                <w:bCs/>
                <w:rtl/>
              </w:rPr>
            </w:pPr>
            <w:r w:rsidRPr="00573EE1">
              <w:rPr>
                <w:bCs/>
                <w:rtl/>
              </w:rPr>
              <w:t>נושא הבקשה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9725F6" w:rsidRPr="00573EE1" w:rsidRDefault="009725F6" w:rsidP="00F343AF">
            <w:pPr>
              <w:jc w:val="center"/>
              <w:rPr>
                <w:bCs/>
                <w:rtl/>
              </w:rPr>
            </w:pPr>
            <w:r w:rsidRPr="00573EE1">
              <w:rPr>
                <w:bCs/>
                <w:rtl/>
              </w:rPr>
              <w:t>תאריך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:rsidR="009725F6" w:rsidRPr="00573EE1" w:rsidRDefault="009725F6" w:rsidP="00F343AF">
            <w:pPr>
              <w:jc w:val="center"/>
              <w:rPr>
                <w:bCs/>
                <w:rtl/>
              </w:rPr>
            </w:pPr>
          </w:p>
        </w:tc>
      </w:tr>
      <w:tr w:rsidR="009725F6" w:rsidRPr="00573EE1" w:rsidTr="00F343AF">
        <w:tc>
          <w:tcPr>
            <w:tcW w:w="7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9725F6" w:rsidRPr="00573EE1" w:rsidRDefault="00CC6EB3" w:rsidP="00F343AF">
            <w:pPr>
              <w:jc w:val="center"/>
              <w:rPr>
                <w:b/>
                <w:rtl/>
              </w:rPr>
            </w:pPr>
            <w:r w:rsidRPr="00573EE1">
              <w:rPr>
                <w:b/>
                <w:rtl/>
              </w:rPr>
              <w:t>רכישת תוסף ל-</w:t>
            </w:r>
            <w:r w:rsidRPr="00573EE1">
              <w:rPr>
                <w:b/>
              </w:rPr>
              <w:t>WORD</w:t>
            </w:r>
            <w:r w:rsidRPr="00573EE1">
              <w:rPr>
                <w:b/>
                <w:rtl/>
              </w:rPr>
              <w:t xml:space="preserve"> </w:t>
            </w:r>
            <w:proofErr w:type="spellStart"/>
            <w:r w:rsidRPr="00573EE1">
              <w:rPr>
                <w:b/>
                <w:rtl/>
              </w:rPr>
              <w:t>להנגשת</w:t>
            </w:r>
            <w:proofErr w:type="spellEnd"/>
            <w:r w:rsidRPr="00573EE1">
              <w:rPr>
                <w:b/>
                <w:rtl/>
              </w:rPr>
              <w:t xml:space="preserve"> </w:t>
            </w:r>
            <w:r w:rsidR="0010287B" w:rsidRPr="00573EE1">
              <w:rPr>
                <w:b/>
                <w:rtl/>
              </w:rPr>
              <w:t>מסמכים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5F6" w:rsidRPr="00573EE1" w:rsidRDefault="0010287B" w:rsidP="00692EB8">
            <w:pPr>
              <w:jc w:val="center"/>
              <w:rPr>
                <w:b/>
                <w:rtl/>
              </w:rPr>
            </w:pPr>
            <w:r w:rsidRPr="00573EE1">
              <w:rPr>
                <w:b/>
                <w:rtl/>
              </w:rPr>
              <w:t>22/05/2022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5F6" w:rsidRPr="00573EE1" w:rsidRDefault="009725F6" w:rsidP="00F343AF">
            <w:pPr>
              <w:jc w:val="center"/>
              <w:rPr>
                <w:b/>
                <w:rtl/>
              </w:rPr>
            </w:pPr>
          </w:p>
        </w:tc>
      </w:tr>
    </w:tbl>
    <w:p w:rsidR="009725F6" w:rsidRPr="00573EE1" w:rsidRDefault="009725F6" w:rsidP="009725F6">
      <w:pPr>
        <w:rPr>
          <w:b/>
          <w:rtl/>
          <w:lang w:eastAsia="he-IL"/>
        </w:rPr>
      </w:pPr>
    </w:p>
    <w:p w:rsidR="009725F6" w:rsidRPr="00573EE1" w:rsidRDefault="00610555" w:rsidP="009725F6">
      <w:pPr>
        <w:rPr>
          <w:b/>
          <w:rtl/>
        </w:rPr>
      </w:pPr>
      <w:r w:rsidRPr="00573EE1">
        <w:rPr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7E06E40" wp14:editId="37F24E5D">
                <wp:simplePos x="0" y="0"/>
                <wp:positionH relativeFrom="column">
                  <wp:posOffset>3451225</wp:posOffset>
                </wp:positionH>
                <wp:positionV relativeFrom="paragraph">
                  <wp:posOffset>43815</wp:posOffset>
                </wp:positionV>
                <wp:extent cx="69215" cy="86360"/>
                <wp:effectExtent l="0" t="0" r="26035" b="27940"/>
                <wp:wrapNone/>
                <wp:docPr id="24" name="מחבר ישר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215" cy="863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E5563E" id="מחבר ישר 24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1.75pt,3.45pt" to="277.2pt,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Vbg/xwEAALgDAAAOAAAAZHJzL2Uyb0RvYy54bWysU81uEzEQviPxDpbvZHcDRO0qmx5awQVB&#10;VOABXO84a+E/2Sa7eQxOiEvP7RPt63TsJNuqRaiquNgez/fNzDceL88GrcgWfJDWNLSalZSA4baV&#10;ZtPQ798+vDmhJERmWqasgYbuINCz1etXy97VMLedVS14gkFMqHvX0C5GVxdF4B1oFmbWgUGnsF6z&#10;iKbfFK1nPUbXqpiX5aLorW+dtxxCwNuLvZOucnwhgMcvQgSIRDUUa4t59Xm9SmuxWrJ645nrJD+U&#10;wV5QhWbSYNIp1AWLjPz08kkoLbm3wYo441YXVgjJIWtANVX5SM3XjjnIWrA5wU1tCv8vLP+8XXsi&#10;24bO31FimMY3Gq/H3+Ov8YaMf8Zb3NCDbepdqBF9btb+YAW39knzILxOO6ohQ27tbmotDJFwvFyc&#10;zqv3lHD0nCzeLnLji3uq8yF+BKtJOjRUSZN0s5ptP4WI6RB6hKCRStknz6e4U5DAylyCQC2Yrsrs&#10;PEVwrjzZMnz/9keVhGCsjEwUIZWaSOW/SQdsokGerOcSJ3TOaE2ciFoa6/+WNQ7HUsUef1S915pk&#10;X9l2l58itwPHIys7jHKav4d2pt9/uNUdAAAA//8DAFBLAwQUAAYACAAAACEA0d0E0N8AAAAIAQAA&#10;DwAAAGRycy9kb3ducmV2LnhtbEyPT0+DQBTE7yZ+h80z8WYXK7QVeTTGPyd7QOyhxy37BFL2LWG3&#10;gH5615MeJzOZ+U22nU0nRhpcaxnhdhGBIK6sbrlG2H+83mxAOK9Yq84yIXyRg21+eZGpVNuJ32ks&#10;fS1CCbtUITTe96mUrmrIKLewPXHwPu1glA9yqKUe1BTKTSeXUbSSRrUcFhrV01ND1ak8G4T1y1tZ&#10;9NPz7ruQa1kUo/Wb0wHx+mp+fADhafZ/YfjFD+iQB6ajPbN2okNI4rskRBFW9yCCnyRxDOKIsIwS&#10;kHkm/x/IfwAAAP//AwBQSwECLQAUAAYACAAAACEAtoM4kv4AAADhAQAAEwAAAAAAAAAAAAAAAAAA&#10;AAAAW0NvbnRlbnRfVHlwZXNdLnhtbFBLAQItABQABgAIAAAAIQA4/SH/1gAAAJQBAAALAAAAAAAA&#10;AAAAAAAAAC8BAABfcmVscy8ucmVsc1BLAQItABQABgAIAAAAIQD5Vbg/xwEAALgDAAAOAAAAAAAA&#10;AAAAAAAAAC4CAABkcnMvZTJvRG9jLnhtbFBLAQItABQABgAIAAAAIQDR3QTQ3wAAAAgBAAAPAAAA&#10;AAAAAAAAAAAAACEEAABkcnMvZG93bnJldi54bWxQSwUGAAAAAAQABADzAAAALQUAAAAA&#10;" strokecolor="black [3040]"/>
            </w:pict>
          </mc:Fallback>
        </mc:AlternateContent>
      </w:r>
      <w:r w:rsidRPr="00573EE1">
        <w:rPr>
          <w:noProof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91B4DB5" wp14:editId="1780DB71">
                <wp:simplePos x="0" y="0"/>
                <wp:positionH relativeFrom="column">
                  <wp:posOffset>3445510</wp:posOffset>
                </wp:positionH>
                <wp:positionV relativeFrom="paragraph">
                  <wp:posOffset>35560</wp:posOffset>
                </wp:positionV>
                <wp:extent cx="68580" cy="96520"/>
                <wp:effectExtent l="0" t="0" r="26670" b="36830"/>
                <wp:wrapNone/>
                <wp:docPr id="23" name="מחבר ישר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8580" cy="9652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81CC84" id="מחבר ישר 23" o:spid="_x0000_s1026" style="position:absolute;left:0;text-align:lef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1.3pt,2.8pt" to="276.7pt,1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3bj9QEAALQDAAAOAAAAZHJzL2Uyb0RvYy54bWysU0tu2zAQ3RfoHQjua9kubDiC5SxipF30&#10;Y6DJASYUaRHgDxzWso/RVdFN1+2JdJ0OKcdI210QL2hyhvM4783T+vpoDTvIiNq7hs8mU86kE77V&#10;bt/w+7vbNyvOMIFrwXgnG36SyK83r1+t+1DLue+8aWVkBOKw7kPDu5RCXVUoOmkBJz5IR0nlo4VE&#10;x7iv2gg9oVtTzafTZdX72IbohUSk6HZM8k3BV0qK9FkplImZhlNvqayxrA95rTZrqPcRQqfFuQ14&#10;RhcWtKNHL1BbSMC+Rv0flNUievQqTYS3lVdKC1k4EJvZ9B82XzoIsnAhcTBcZMKXgxWfDrvIdNvw&#10;+VvOHFia0fBz+D58G36x4cfwm/4oQzL1AWu6feN28XzCsIuZ81FFy5TR4T05oKhAvNixiHy6iCyP&#10;iQkKLleLFU1CUOZquZiXEVQjSAYLEdM76S3Lm4Yb7bICUMPhAyZ6mK4+Xslh52+1MWWKxrGeMBfz&#10;BaEDeUkZSLS1gdih23MGZk8mFSkWRPRGt7k64+AJb0xkByCfkL1a399Rw5wZwEQJYlF+Y2EHrRyv&#10;Xi0oPJoIIX307RieTR/j1O4IXTr/68lMYwvYjSUllZGowrjckiz2PbPO6o96592Db09lDFU+kTVK&#10;2dnG2XtPz7R/+rFt/gAAAP//AwBQSwMEFAAGAAgAAAAhAAK9LEbeAAAACAEAAA8AAABkcnMvZG93&#10;bnJldi54bWxMj0FPwzAMhe9I/IfISNxYQrdOW9d0mhBwQUJiFM5pY9qKxqmarCv/HnNiJ9t6T8/f&#10;y/ez68WEY+g8abhfKBBItbcdNRrK96e7DYgQDVnTe0INPxhgX1xf5Saz/kxvOB1jIziEQmY0tDEO&#10;mZShbtGZsPADEmtffnQm8jk20o7mzOGul4lSa+lMR/yhNQM+tFh/H09Ow+Hz5XH5OlXO93bblB/W&#10;leo50fr2Zj7sQESc478Z/vAZHQpmqvyJbBC9hnSVrNnKCw/W03S5AlFpSNQGZJHLywLFLwAAAP//&#10;AwBQSwECLQAUAAYACAAAACEAtoM4kv4AAADhAQAAEwAAAAAAAAAAAAAAAAAAAAAAW0NvbnRlbnRf&#10;VHlwZXNdLnhtbFBLAQItABQABgAIAAAAIQA4/SH/1gAAAJQBAAALAAAAAAAAAAAAAAAAAC8BAABf&#10;cmVscy8ucmVsc1BLAQItABQABgAIAAAAIQD6o3bj9QEAALQDAAAOAAAAAAAAAAAAAAAAAC4CAABk&#10;cnMvZTJvRG9jLnhtbFBLAQItABQABgAIAAAAIQACvSxG3gAAAAgBAAAPAAAAAAAAAAAAAAAAAE8E&#10;AABkcnMvZG93bnJldi54bWxQSwUGAAAAAAQABADzAAAAWgUAAAAA&#10;"/>
            </w:pict>
          </mc:Fallback>
        </mc:AlternateContent>
      </w:r>
      <w:r w:rsidR="009725F6" w:rsidRPr="00573EE1">
        <w:rPr>
          <w:b/>
          <w:rtl/>
        </w:rPr>
        <w:t xml:space="preserve">להלן בקשתנו המבוססת על יסוד תקנה       </w:t>
      </w:r>
      <w:r w:rsidRPr="00573EE1">
        <w:rPr>
          <w:b/>
        </w:rPr>
        <w:t xml:space="preserve"> </w:t>
      </w:r>
      <w:r w:rsidR="009725F6" w:rsidRPr="00573EE1">
        <w:rPr>
          <w:b/>
        </w:rPr>
        <w:sym w:font="Wingdings" w:char="F072"/>
      </w:r>
      <w:r w:rsidR="009725F6" w:rsidRPr="00573EE1">
        <w:rPr>
          <w:b/>
          <w:rtl/>
        </w:rPr>
        <w:t xml:space="preserve"> 3(29) - בקשת פטור ממכרז מחמת ספק יחיד</w:t>
      </w:r>
    </w:p>
    <w:p w:rsidR="009725F6" w:rsidRPr="00573EE1" w:rsidRDefault="009725F6" w:rsidP="009725F6">
      <w:pPr>
        <w:ind w:left="2738" w:hanging="142"/>
        <w:rPr>
          <w:b/>
          <w:rtl/>
        </w:rPr>
      </w:pPr>
      <w:r w:rsidRPr="00573EE1">
        <w:rPr>
          <w:b/>
          <w:rtl/>
        </w:rPr>
        <w:t xml:space="preserve">                  </w:t>
      </w:r>
      <w:r w:rsidRPr="00573EE1">
        <w:rPr>
          <w:b/>
        </w:rPr>
        <w:sym w:font="Wingdings" w:char="F072"/>
      </w:r>
      <w:r w:rsidRPr="00573EE1">
        <w:rPr>
          <w:b/>
        </w:rPr>
        <w:t xml:space="preserve">  </w:t>
      </w:r>
      <w:r w:rsidRPr="00573EE1">
        <w:rPr>
          <w:b/>
          <w:rtl/>
        </w:rPr>
        <w:t xml:space="preserve"> 3(31) - התקשרות עם מדינת חוץ </w:t>
      </w:r>
    </w:p>
    <w:p w:rsidR="009725F6" w:rsidRPr="00573EE1" w:rsidRDefault="009725F6" w:rsidP="009725F6">
      <w:pPr>
        <w:rPr>
          <w:rtl/>
        </w:rPr>
      </w:pPr>
      <w:r w:rsidRPr="00573EE1">
        <w:rPr>
          <w:b/>
          <w:rtl/>
        </w:rPr>
        <w:t xml:space="preserve">בתקנות חובת מכרזים ועל הוראות </w:t>
      </w:r>
      <w:proofErr w:type="spellStart"/>
      <w:r w:rsidRPr="00573EE1">
        <w:rPr>
          <w:b/>
          <w:rtl/>
        </w:rPr>
        <w:t>תכ"ם</w:t>
      </w:r>
      <w:proofErr w:type="spellEnd"/>
      <w:r w:rsidRPr="00573EE1">
        <w:rPr>
          <w:b/>
          <w:rtl/>
        </w:rPr>
        <w:t xml:space="preserve"> מס' 7.8.1 ו-7.8.2.</w:t>
      </w:r>
    </w:p>
    <w:tbl>
      <w:tblPr>
        <w:tblpPr w:leftFromText="180" w:rightFromText="180" w:vertAnchor="text" w:horzAnchor="margin" w:tblpXSpec="center" w:tblpY="363"/>
        <w:bidiVisual/>
        <w:tblW w:w="96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55"/>
      </w:tblGrid>
      <w:tr w:rsidR="009725F6" w:rsidRPr="00573EE1" w:rsidTr="00F343AF">
        <w:tc>
          <w:tcPr>
            <w:tcW w:w="9655" w:type="dxa"/>
            <w:tcBorders>
              <w:bottom w:val="single" w:sz="4" w:space="0" w:color="auto"/>
            </w:tcBorders>
            <w:shd w:val="clear" w:color="auto" w:fill="E6E6E6"/>
          </w:tcPr>
          <w:p w:rsidR="009725F6" w:rsidRPr="00573EE1" w:rsidRDefault="009725F6" w:rsidP="00F343AF">
            <w:pPr>
              <w:spacing w:line="276" w:lineRule="auto"/>
              <w:rPr>
                <w:bCs/>
                <w:highlight w:val="yellow"/>
                <w:rtl/>
              </w:rPr>
            </w:pPr>
            <w:r w:rsidRPr="00573EE1">
              <w:rPr>
                <w:bCs/>
                <w:rtl/>
              </w:rPr>
              <w:t xml:space="preserve">תיאור מהות ההתקשרות </w:t>
            </w:r>
          </w:p>
        </w:tc>
      </w:tr>
      <w:tr w:rsidR="009725F6" w:rsidRPr="00573EE1" w:rsidTr="00F343AF">
        <w:tc>
          <w:tcPr>
            <w:tcW w:w="9655" w:type="dxa"/>
            <w:tcBorders>
              <w:bottom w:val="single" w:sz="4" w:space="0" w:color="auto"/>
            </w:tcBorders>
          </w:tcPr>
          <w:p w:rsidR="00074D44" w:rsidRPr="00573EE1" w:rsidRDefault="00074D44" w:rsidP="00DB5AA8">
            <w:pPr>
              <w:pStyle w:val="aff0"/>
              <w:widowControl w:val="0"/>
              <w:overflowPunct/>
              <w:autoSpaceDE/>
              <w:autoSpaceDN/>
              <w:adjustRightInd/>
              <w:spacing w:before="120" w:after="0"/>
              <w:ind w:left="360"/>
              <w:textAlignment w:val="auto"/>
              <w:rPr>
                <w:b/>
                <w:rtl/>
              </w:rPr>
            </w:pPr>
            <w:r w:rsidRPr="00573EE1">
              <w:rPr>
                <w:b/>
                <w:rtl/>
              </w:rPr>
              <w:t>הארגון נדרש מתוקף</w:t>
            </w:r>
            <w:r w:rsidR="00DB5AA8" w:rsidRPr="00573EE1">
              <w:rPr>
                <w:rtl/>
              </w:rPr>
              <w:t xml:space="preserve"> תקנות </w:t>
            </w:r>
            <w:proofErr w:type="spellStart"/>
            <w:r w:rsidR="00DB5AA8" w:rsidRPr="00573EE1">
              <w:rPr>
                <w:rtl/>
              </w:rPr>
              <w:t>שיוויון</w:t>
            </w:r>
            <w:proofErr w:type="spellEnd"/>
            <w:r w:rsidR="00DB5AA8" w:rsidRPr="00573EE1">
              <w:rPr>
                <w:rtl/>
              </w:rPr>
              <w:t xml:space="preserve"> זכויות לאנשים עם מוגבלויות </w:t>
            </w:r>
            <w:r w:rsidR="00DB5AA8" w:rsidRPr="00573EE1">
              <w:t>)</w:t>
            </w:r>
            <w:r w:rsidR="00DB5AA8" w:rsidRPr="00573EE1">
              <w:rPr>
                <w:rtl/>
              </w:rPr>
              <w:t>התאמות נגישות לשירות(, תשע"ג0 2013 שכל ה</w:t>
            </w:r>
            <w:r w:rsidR="00DB5AA8" w:rsidRPr="00573EE1">
              <w:rPr>
                <w:b/>
                <w:rtl/>
              </w:rPr>
              <w:t>מסמכים המועלים לאתר האינטרנט של המשרד צריכים להיות נגישים .</w:t>
            </w:r>
          </w:p>
          <w:p w:rsidR="00DB5AA8" w:rsidRPr="00573EE1" w:rsidRDefault="00DB5AA8" w:rsidP="00610555">
            <w:pPr>
              <w:pStyle w:val="aff0"/>
              <w:widowControl w:val="0"/>
              <w:overflowPunct/>
              <w:autoSpaceDE/>
              <w:autoSpaceDN/>
              <w:adjustRightInd/>
              <w:spacing w:before="120" w:after="0"/>
              <w:ind w:left="360"/>
              <w:textAlignment w:val="auto"/>
              <w:rPr>
                <w:b/>
              </w:rPr>
            </w:pPr>
            <w:r w:rsidRPr="00573EE1">
              <w:rPr>
                <w:rtl/>
              </w:rPr>
              <w:t>פתרון</w:t>
            </w:r>
            <w:r w:rsidRPr="00573EE1">
              <w:t xml:space="preserve"> </w:t>
            </w:r>
            <w:r w:rsidR="00610555">
              <w:t xml:space="preserve">We-Co </w:t>
            </w:r>
            <w:r w:rsidR="00610555" w:rsidRPr="00573EE1">
              <w:t xml:space="preserve"> Word  accessibility </w:t>
            </w:r>
            <w:r w:rsidRPr="00573EE1">
              <w:rPr>
                <w:rtl/>
              </w:rPr>
              <w:t>מאפשר ללקוחותינו לבצע הנגשה באופן עצמאי בצורה מהירה, פשוטה וידידותית המאפשרת "הנגשה לכל". הפתרון מופעל בסביבת</w:t>
            </w:r>
            <w:r w:rsidRPr="00573EE1">
              <w:t xml:space="preserve"> Word </w:t>
            </w:r>
            <w:r w:rsidRPr="00573EE1">
              <w:rPr>
                <w:rtl/>
              </w:rPr>
              <w:t>ומאפשר למעשה להמיר כל מסמך</w:t>
            </w:r>
            <w:r w:rsidRPr="00573EE1">
              <w:t xml:space="preserve"> Word </w:t>
            </w:r>
            <w:r w:rsidRPr="00573EE1">
              <w:rPr>
                <w:rtl/>
              </w:rPr>
              <w:t>למסמך</w:t>
            </w:r>
            <w:r w:rsidRPr="00573EE1">
              <w:t xml:space="preserve"> PDF </w:t>
            </w:r>
            <w:r w:rsidRPr="00573EE1">
              <w:rPr>
                <w:rtl/>
              </w:rPr>
              <w:t>מונגש באופן פשוט וידידותי למשתמש וללא צורך בידע בנושא ועם מינימום הכשרה</w:t>
            </w:r>
          </w:p>
          <w:p w:rsidR="0010287B" w:rsidRPr="00573EE1" w:rsidRDefault="0010287B" w:rsidP="00573EE1">
            <w:pPr>
              <w:pStyle w:val="aff0"/>
              <w:widowControl w:val="0"/>
              <w:numPr>
                <w:ilvl w:val="0"/>
                <w:numId w:val="8"/>
              </w:numPr>
              <w:overflowPunct/>
              <w:autoSpaceDE/>
              <w:autoSpaceDN/>
              <w:adjustRightInd/>
              <w:spacing w:before="120" w:after="0"/>
              <w:textAlignment w:val="auto"/>
              <w:rPr>
                <w:b/>
              </w:rPr>
            </w:pPr>
            <w:r w:rsidRPr="00573EE1">
              <w:rPr>
                <w:b/>
                <w:rtl/>
              </w:rPr>
              <w:t xml:space="preserve">הארגון נדרש למוצר תוכנה לצורך </w:t>
            </w:r>
            <w:proofErr w:type="spellStart"/>
            <w:r w:rsidRPr="00573EE1">
              <w:rPr>
                <w:b/>
                <w:rtl/>
              </w:rPr>
              <w:t>הנגשת</w:t>
            </w:r>
            <w:proofErr w:type="spellEnd"/>
            <w:r w:rsidRPr="00573EE1">
              <w:rPr>
                <w:b/>
                <w:rtl/>
              </w:rPr>
              <w:t xml:space="preserve"> מסמכי וורד בצורה פשוטה ואוטומטית ככל הניתן על ידי כלל יצרני המסמכים.  בין היתר נדרש המוצר לתמיכה ביכולות הבאות:</w:t>
            </w:r>
          </w:p>
          <w:p w:rsidR="0010287B" w:rsidRPr="00573EE1" w:rsidRDefault="0010287B" w:rsidP="00573EE1">
            <w:pPr>
              <w:pStyle w:val="aff0"/>
              <w:widowControl w:val="0"/>
              <w:numPr>
                <w:ilvl w:val="1"/>
                <w:numId w:val="8"/>
              </w:numPr>
              <w:overflowPunct/>
              <w:autoSpaceDE/>
              <w:autoSpaceDN/>
              <w:adjustRightInd/>
              <w:spacing w:before="120" w:after="0"/>
              <w:ind w:left="1275" w:hanging="567"/>
              <w:textAlignment w:val="auto"/>
              <w:rPr>
                <w:b/>
              </w:rPr>
            </w:pPr>
            <w:r w:rsidRPr="00573EE1">
              <w:rPr>
                <w:b/>
                <w:rtl/>
              </w:rPr>
              <w:t xml:space="preserve">תמיכה בעבודה מתוך סביבת </w:t>
            </w:r>
            <w:r w:rsidRPr="00573EE1">
              <w:rPr>
                <w:b/>
              </w:rPr>
              <w:t>Microsoft word</w:t>
            </w:r>
            <w:r w:rsidRPr="00573EE1">
              <w:rPr>
                <w:b/>
                <w:rtl/>
              </w:rPr>
              <w:t xml:space="preserve"> ישירות לביצוע תהליך ההנגשה בפלטפורמה המוכרת למשתמשים אשר בה הם עורכים את המסמכים מלכתחילה. עבודה עם אשף הנגשה המייתר המכוון על שלבי ההנגשה השונים </w:t>
            </w:r>
            <w:r w:rsidRPr="00573EE1">
              <w:rPr>
                <w:bCs/>
                <w:rtl/>
              </w:rPr>
              <w:t>ללא צורך</w:t>
            </w:r>
            <w:r w:rsidRPr="00573EE1">
              <w:rPr>
                <w:b/>
                <w:rtl/>
              </w:rPr>
              <w:t xml:space="preserve"> בהדרכה ייעודית לנושא הנגשה המצריכה ידע בפונקציות וורד מתקדמות (סגנונות, שינוי מבנה טבלאות </w:t>
            </w:r>
            <w:proofErr w:type="spellStart"/>
            <w:r w:rsidRPr="00573EE1">
              <w:rPr>
                <w:b/>
                <w:rtl/>
              </w:rPr>
              <w:t>וכיוב</w:t>
            </w:r>
            <w:proofErr w:type="spellEnd"/>
            <w:r w:rsidRPr="00573EE1">
              <w:rPr>
                <w:b/>
                <w:rtl/>
              </w:rPr>
              <w:t>).</w:t>
            </w:r>
          </w:p>
          <w:p w:rsidR="0010287B" w:rsidRPr="00573EE1" w:rsidRDefault="0010287B" w:rsidP="00573EE1">
            <w:pPr>
              <w:pStyle w:val="aff0"/>
              <w:widowControl w:val="0"/>
              <w:numPr>
                <w:ilvl w:val="1"/>
                <w:numId w:val="8"/>
              </w:numPr>
              <w:overflowPunct/>
              <w:autoSpaceDE/>
              <w:autoSpaceDN/>
              <w:adjustRightInd/>
              <w:spacing w:before="120" w:after="0"/>
              <w:ind w:left="1275" w:hanging="567"/>
              <w:textAlignment w:val="auto"/>
              <w:rPr>
                <w:b/>
              </w:rPr>
            </w:pPr>
            <w:r w:rsidRPr="00573EE1">
              <w:rPr>
                <w:b/>
                <w:rtl/>
              </w:rPr>
              <w:t xml:space="preserve">שמירת המסמכים הן כוורד מונגש (לטובת תבניות וורד ו/או שימוש בוורד מונגש) והן כ </w:t>
            </w:r>
            <w:r w:rsidRPr="00573EE1">
              <w:rPr>
                <w:b/>
              </w:rPr>
              <w:t>PDF</w:t>
            </w:r>
            <w:r w:rsidRPr="00573EE1">
              <w:rPr>
                <w:b/>
                <w:rtl/>
              </w:rPr>
              <w:t xml:space="preserve"> מונגש.</w:t>
            </w:r>
          </w:p>
          <w:p w:rsidR="0010287B" w:rsidRPr="00573EE1" w:rsidRDefault="0010287B" w:rsidP="00573EE1">
            <w:pPr>
              <w:pStyle w:val="aff0"/>
              <w:widowControl w:val="0"/>
              <w:numPr>
                <w:ilvl w:val="1"/>
                <w:numId w:val="8"/>
              </w:numPr>
              <w:overflowPunct/>
              <w:autoSpaceDE/>
              <w:autoSpaceDN/>
              <w:adjustRightInd/>
              <w:spacing w:before="120" w:after="0"/>
              <w:ind w:left="1275" w:hanging="567"/>
              <w:textAlignment w:val="auto"/>
              <w:rPr>
                <w:b/>
              </w:rPr>
            </w:pPr>
            <w:r w:rsidRPr="00573EE1">
              <w:rPr>
                <w:b/>
                <w:rtl/>
              </w:rPr>
              <w:t>תמיכה במדיניות ארגונית אחידה לעיצוב אלמנטים כגון: רשימות מדורגות, מספורים, אכיפת ריווח בין שורות, אכיפת פונט ומגוון היבטים על מנת שכל המשתמשים ייצרו מסמכים עם נראות ויזואלית ו"שפה" אחידה.</w:t>
            </w:r>
          </w:p>
          <w:p w:rsidR="0010287B" w:rsidRPr="00573EE1" w:rsidRDefault="0010287B" w:rsidP="00573EE1">
            <w:pPr>
              <w:pStyle w:val="aff0"/>
              <w:widowControl w:val="0"/>
              <w:numPr>
                <w:ilvl w:val="1"/>
                <w:numId w:val="8"/>
              </w:numPr>
              <w:overflowPunct/>
              <w:autoSpaceDE/>
              <w:autoSpaceDN/>
              <w:adjustRightInd/>
              <w:spacing w:before="120" w:after="0"/>
              <w:ind w:left="1275" w:hanging="567"/>
              <w:textAlignment w:val="auto"/>
              <w:rPr>
                <w:b/>
              </w:rPr>
            </w:pPr>
            <w:r w:rsidRPr="00573EE1">
              <w:rPr>
                <w:b/>
                <w:rtl/>
              </w:rPr>
              <w:t xml:space="preserve">מעבר אקטיבי ויזום המוכוון לאיתור כל </w:t>
            </w:r>
            <w:proofErr w:type="spellStart"/>
            <w:r w:rsidRPr="00573EE1">
              <w:rPr>
                <w:b/>
                <w:rtl/>
              </w:rPr>
              <w:t>אוביקט</w:t>
            </w:r>
            <w:proofErr w:type="spellEnd"/>
            <w:r w:rsidRPr="00573EE1">
              <w:rPr>
                <w:b/>
                <w:rtl/>
              </w:rPr>
              <w:t xml:space="preserve"> הנדרש להנגשה: כותרות, טבלאות, קישורים, תמונות, צבעים </w:t>
            </w:r>
            <w:proofErr w:type="spellStart"/>
            <w:r w:rsidRPr="00573EE1">
              <w:rPr>
                <w:b/>
                <w:rtl/>
              </w:rPr>
              <w:t>וכיוב</w:t>
            </w:r>
            <w:proofErr w:type="spellEnd"/>
            <w:r w:rsidRPr="00573EE1">
              <w:rPr>
                <w:b/>
                <w:rtl/>
              </w:rPr>
              <w:t>'. נדגיש כי הסתמכות על "בודק נגישות אוטומטי" כבסיס להנגשה לתקן אינו מהווה פתרון מספק.</w:t>
            </w:r>
          </w:p>
          <w:p w:rsidR="0010287B" w:rsidRPr="00573EE1" w:rsidRDefault="0010287B" w:rsidP="00573EE1">
            <w:pPr>
              <w:pStyle w:val="aff0"/>
              <w:widowControl w:val="0"/>
              <w:numPr>
                <w:ilvl w:val="1"/>
                <w:numId w:val="8"/>
              </w:numPr>
              <w:overflowPunct/>
              <w:autoSpaceDE/>
              <w:autoSpaceDN/>
              <w:adjustRightInd/>
              <w:spacing w:before="120" w:after="0"/>
              <w:ind w:left="1275" w:hanging="567"/>
              <w:textAlignment w:val="auto"/>
              <w:rPr>
                <w:b/>
              </w:rPr>
            </w:pPr>
            <w:r w:rsidRPr="00573EE1">
              <w:rPr>
                <w:b/>
                <w:rtl/>
              </w:rPr>
              <w:t xml:space="preserve">תהליך ההנגשה נעשה על ידי כותבי המסמכים עצמם ועל גבי </w:t>
            </w:r>
            <w:proofErr w:type="spellStart"/>
            <w:r w:rsidRPr="00573EE1">
              <w:rPr>
                <w:b/>
                <w:rtl/>
              </w:rPr>
              <w:t>מימשק</w:t>
            </w:r>
            <w:proofErr w:type="spellEnd"/>
            <w:r w:rsidRPr="00573EE1">
              <w:rPr>
                <w:b/>
                <w:rtl/>
              </w:rPr>
              <w:t xml:space="preserve"> משתמש אופיס. אין צורך בהכשרה על כלי נוסף, </w:t>
            </w:r>
            <w:proofErr w:type="spellStart"/>
            <w:r w:rsidRPr="00573EE1">
              <w:rPr>
                <w:b/>
                <w:rtl/>
              </w:rPr>
              <w:t>מימשק</w:t>
            </w:r>
            <w:proofErr w:type="spellEnd"/>
            <w:r w:rsidRPr="00573EE1">
              <w:rPr>
                <w:b/>
                <w:rtl/>
              </w:rPr>
              <w:t xml:space="preserve"> משתמש נוסף, הכשרת אנשי מקצוע ייעודיים.</w:t>
            </w:r>
          </w:p>
          <w:p w:rsidR="0010287B" w:rsidRPr="00573EE1" w:rsidRDefault="0010287B" w:rsidP="00573EE1">
            <w:pPr>
              <w:pStyle w:val="aff0"/>
              <w:widowControl w:val="0"/>
              <w:numPr>
                <w:ilvl w:val="1"/>
                <w:numId w:val="8"/>
              </w:numPr>
              <w:overflowPunct/>
              <w:autoSpaceDE/>
              <w:autoSpaceDN/>
              <w:adjustRightInd/>
              <w:spacing w:before="120" w:after="0"/>
              <w:ind w:left="1275" w:hanging="567"/>
              <w:textAlignment w:val="auto"/>
              <w:rPr>
                <w:b/>
              </w:rPr>
            </w:pPr>
            <w:r w:rsidRPr="00573EE1">
              <w:rPr>
                <w:b/>
                <w:rtl/>
              </w:rPr>
              <w:t>אשף (</w:t>
            </w:r>
            <w:r w:rsidRPr="00573EE1">
              <w:rPr>
                <w:b/>
              </w:rPr>
              <w:t>Wizard</w:t>
            </w:r>
            <w:r w:rsidRPr="00573EE1">
              <w:rPr>
                <w:b/>
                <w:rtl/>
              </w:rPr>
              <w:t>) הנגשה מובנה וייעודי המכווין את משתמש הקצה לפעולות ההנגשה ומבטיח רמת הנגשה גבוהה והתייחסות למכלול היבטי ההנגשה בצורה גנרית.</w:t>
            </w:r>
          </w:p>
          <w:p w:rsidR="0010287B" w:rsidRPr="00573EE1" w:rsidRDefault="0010287B" w:rsidP="00573EE1">
            <w:pPr>
              <w:pStyle w:val="aff0"/>
              <w:widowControl w:val="0"/>
              <w:numPr>
                <w:ilvl w:val="1"/>
                <w:numId w:val="8"/>
              </w:numPr>
              <w:overflowPunct/>
              <w:autoSpaceDE/>
              <w:autoSpaceDN/>
              <w:adjustRightInd/>
              <w:spacing w:before="120" w:after="0"/>
              <w:ind w:left="1275" w:hanging="567"/>
              <w:textAlignment w:val="auto"/>
              <w:rPr>
                <w:b/>
              </w:rPr>
            </w:pPr>
            <w:r w:rsidRPr="00573EE1">
              <w:rPr>
                <w:b/>
                <w:rtl/>
              </w:rPr>
              <w:t xml:space="preserve">פתרון </w:t>
            </w:r>
            <w:proofErr w:type="spellStart"/>
            <w:r w:rsidRPr="00573EE1">
              <w:rPr>
                <w:b/>
                <w:rtl/>
              </w:rPr>
              <w:t>להנגשת</w:t>
            </w:r>
            <w:proofErr w:type="spellEnd"/>
            <w:r w:rsidRPr="00573EE1">
              <w:rPr>
                <w:b/>
                <w:rtl/>
              </w:rPr>
              <w:t xml:space="preserve"> כותרות היודע לתמוך בביטול גורף של רמות כותרת קיימות במסמך וכן בתיוג כותרות ללא השפעה או שינוי עיצוב הכותרת במסמך (כלומר, הפתרון אינו מחייב עבודה עם "סגנונות" בוורד).</w:t>
            </w:r>
          </w:p>
          <w:p w:rsidR="0010287B" w:rsidRPr="00573EE1" w:rsidRDefault="0010287B" w:rsidP="00573EE1">
            <w:pPr>
              <w:pStyle w:val="aff0"/>
              <w:widowControl w:val="0"/>
              <w:numPr>
                <w:ilvl w:val="1"/>
                <w:numId w:val="8"/>
              </w:numPr>
              <w:overflowPunct/>
              <w:autoSpaceDE/>
              <w:autoSpaceDN/>
              <w:adjustRightInd/>
              <w:spacing w:before="120" w:after="0"/>
              <w:ind w:left="1275" w:hanging="567"/>
              <w:textAlignment w:val="auto"/>
              <w:rPr>
                <w:b/>
              </w:rPr>
            </w:pPr>
            <w:proofErr w:type="spellStart"/>
            <w:r w:rsidRPr="00573EE1">
              <w:rPr>
                <w:b/>
                <w:rtl/>
              </w:rPr>
              <w:t>הנגשת</w:t>
            </w:r>
            <w:proofErr w:type="spellEnd"/>
            <w:r w:rsidRPr="00573EE1">
              <w:rPr>
                <w:b/>
                <w:rtl/>
              </w:rPr>
              <w:t xml:space="preserve"> טבלאות דו-</w:t>
            </w:r>
            <w:proofErr w:type="spellStart"/>
            <w:r w:rsidRPr="00573EE1">
              <w:rPr>
                <w:b/>
                <w:rtl/>
              </w:rPr>
              <w:t>מימדיות</w:t>
            </w:r>
            <w:proofErr w:type="spellEnd"/>
            <w:r w:rsidRPr="00573EE1">
              <w:rPr>
                <w:b/>
                <w:rtl/>
              </w:rPr>
              <w:t xml:space="preserve">. </w:t>
            </w:r>
            <w:r w:rsidRPr="00573EE1">
              <w:rPr>
                <w:rtl/>
              </w:rPr>
              <w:t xml:space="preserve">המרת טבלאות עיצוביות לתיוגי פסקאות ב </w:t>
            </w:r>
            <w:r w:rsidRPr="00573EE1">
              <w:t>PDF</w:t>
            </w:r>
            <w:r w:rsidRPr="00573EE1">
              <w:rPr>
                <w:rtl/>
              </w:rPr>
              <w:t xml:space="preserve"> באופן אוטומטי.</w:t>
            </w:r>
          </w:p>
          <w:p w:rsidR="0010287B" w:rsidRPr="00573EE1" w:rsidRDefault="0010287B" w:rsidP="00573EE1">
            <w:pPr>
              <w:pStyle w:val="aff0"/>
              <w:widowControl w:val="0"/>
              <w:numPr>
                <w:ilvl w:val="1"/>
                <w:numId w:val="8"/>
              </w:numPr>
              <w:overflowPunct/>
              <w:autoSpaceDE/>
              <w:autoSpaceDN/>
              <w:adjustRightInd/>
              <w:spacing w:before="120" w:after="0"/>
              <w:ind w:left="1275" w:hanging="567"/>
              <w:textAlignment w:val="auto"/>
              <w:rPr>
                <w:b/>
              </w:rPr>
            </w:pPr>
            <w:r w:rsidRPr="00573EE1">
              <w:rPr>
                <w:b/>
                <w:rtl/>
              </w:rPr>
              <w:t>תמיכה בהיבטי לוקליזציה לעברית .  לדוגמא: תמיכה בהיפוך סדר הקראה של טבלאות המיובאות מאקסל באנגלית למסמך וורד בעברית.</w:t>
            </w:r>
          </w:p>
          <w:p w:rsidR="0010287B" w:rsidRPr="00573EE1" w:rsidRDefault="0010287B" w:rsidP="00573EE1">
            <w:pPr>
              <w:pStyle w:val="aff0"/>
              <w:widowControl w:val="0"/>
              <w:numPr>
                <w:ilvl w:val="1"/>
                <w:numId w:val="8"/>
              </w:numPr>
              <w:overflowPunct/>
              <w:autoSpaceDE/>
              <w:autoSpaceDN/>
              <w:adjustRightInd/>
              <w:spacing w:before="120" w:after="0"/>
              <w:ind w:left="1275" w:hanging="567"/>
              <w:textAlignment w:val="auto"/>
              <w:rPr>
                <w:b/>
              </w:rPr>
            </w:pPr>
            <w:r w:rsidRPr="00573EE1">
              <w:rPr>
                <w:b/>
                <w:rtl/>
              </w:rPr>
              <w:t>תמיכה בתיוג תקין של תאים מפוצלים/ממוזגים ללא צורך בשינוי מבנה הטבלה.</w:t>
            </w:r>
          </w:p>
          <w:p w:rsidR="0010287B" w:rsidRPr="00573EE1" w:rsidRDefault="0010287B" w:rsidP="00573EE1">
            <w:pPr>
              <w:pStyle w:val="aff0"/>
              <w:widowControl w:val="0"/>
              <w:numPr>
                <w:ilvl w:val="1"/>
                <w:numId w:val="8"/>
              </w:numPr>
              <w:overflowPunct/>
              <w:autoSpaceDE/>
              <w:autoSpaceDN/>
              <w:adjustRightInd/>
              <w:spacing w:before="120" w:after="0"/>
              <w:ind w:left="1275" w:hanging="567"/>
              <w:textAlignment w:val="auto"/>
              <w:rPr>
                <w:b/>
              </w:rPr>
            </w:pPr>
            <w:r w:rsidRPr="00573EE1">
              <w:rPr>
                <w:b/>
                <w:rtl/>
              </w:rPr>
              <w:lastRenderedPageBreak/>
              <w:t>בקרת תקינות צבעים (בהיבט ניגודיות) ויכולת לעדכן באופן גורף צבעים במסמך (בכפוף לאישור משתמש לצבעים נגישים מומלצים).</w:t>
            </w:r>
          </w:p>
          <w:p w:rsidR="0010287B" w:rsidRPr="00573EE1" w:rsidRDefault="0010287B" w:rsidP="00573EE1">
            <w:pPr>
              <w:pStyle w:val="aff0"/>
              <w:widowControl w:val="0"/>
              <w:numPr>
                <w:ilvl w:val="1"/>
                <w:numId w:val="8"/>
              </w:numPr>
              <w:overflowPunct/>
              <w:autoSpaceDE/>
              <w:autoSpaceDN/>
              <w:adjustRightInd/>
              <w:spacing w:before="120" w:after="0"/>
              <w:ind w:left="1275" w:hanging="567"/>
              <w:textAlignment w:val="auto"/>
              <w:rPr>
                <w:b/>
              </w:rPr>
            </w:pPr>
            <w:r w:rsidRPr="00573EE1">
              <w:rPr>
                <w:b/>
                <w:rtl/>
              </w:rPr>
              <w:t>המרת ראשי תיבות למילים מלאות לצורך פישוט לשוני באופן גורף ועל בסיס מידע ארגוני (לא באופן ידני – מסמך מסמך).</w:t>
            </w:r>
          </w:p>
          <w:p w:rsidR="009725F6" w:rsidRPr="00573EE1" w:rsidRDefault="009725F6" w:rsidP="00F343AF">
            <w:pPr>
              <w:overflowPunct/>
              <w:spacing w:after="0" w:line="240" w:lineRule="auto"/>
              <w:jc w:val="left"/>
              <w:textAlignment w:val="auto"/>
              <w:rPr>
                <w:rtl/>
              </w:rPr>
            </w:pPr>
          </w:p>
        </w:tc>
      </w:tr>
    </w:tbl>
    <w:p w:rsidR="009725F6" w:rsidRPr="00573EE1" w:rsidRDefault="009725F6" w:rsidP="009725F6">
      <w:pPr>
        <w:rPr>
          <w:b/>
          <w:rtl/>
        </w:rPr>
      </w:pPr>
      <w:r w:rsidRPr="00573EE1">
        <w:rPr>
          <w:b/>
          <w:rtl/>
        </w:rPr>
        <w:lastRenderedPageBreak/>
        <w:t xml:space="preserve"> </w:t>
      </w:r>
    </w:p>
    <w:p w:rsidR="009725F6" w:rsidRPr="00573EE1" w:rsidRDefault="009725F6" w:rsidP="009725F6">
      <w:pPr>
        <w:rPr>
          <w:b/>
          <w:rtl/>
        </w:rPr>
      </w:pPr>
      <w:r w:rsidRPr="00573EE1">
        <w:rPr>
          <w:bCs/>
          <w:rtl/>
        </w:rPr>
        <w:t xml:space="preserve">האם קיים בנושא זה </w:t>
      </w:r>
      <w:r w:rsidRPr="00573EE1">
        <w:rPr>
          <w:b/>
          <w:rtl/>
        </w:rPr>
        <w:t>מכרז מרכזי של החשב הכללי או גורם ממשלתי מוסמך אחר? כן</w:t>
      </w:r>
      <w:sdt>
        <w:sdtPr>
          <w:rPr>
            <w:b/>
            <w:rtl/>
          </w:rPr>
          <w:id w:val="1767885548"/>
          <w14:checkbox>
            <w14:checked w14:val="0"/>
            <w14:checkedState w14:val="2612" w14:font="Yu Gothic UI"/>
            <w14:uncheckedState w14:val="2610" w14:font="Yu Gothic UI"/>
          </w14:checkbox>
        </w:sdtPr>
        <w:sdtEndPr/>
        <w:sdtContent>
          <w:r w:rsidRPr="00573EE1">
            <w:rPr>
              <w:rFonts w:ascii="Segoe UI Symbol" w:eastAsia="MS Mincho" w:hAnsi="Segoe UI Symbol" w:cs="Segoe UI Symbol" w:hint="cs"/>
              <w:b/>
              <w:rtl/>
            </w:rPr>
            <w:t>☐</w:t>
          </w:r>
        </w:sdtContent>
      </w:sdt>
      <w:r w:rsidRPr="00573EE1">
        <w:rPr>
          <w:b/>
          <w:rtl/>
        </w:rPr>
        <w:t xml:space="preserve"> לא</w:t>
      </w:r>
      <w:sdt>
        <w:sdtPr>
          <w:rPr>
            <w:b/>
            <w:rtl/>
          </w:rPr>
          <w:id w:val="1156181726"/>
          <w14:checkbox>
            <w14:checked w14:val="1"/>
            <w14:checkedState w14:val="2612" w14:font="Yu Gothic UI"/>
            <w14:uncheckedState w14:val="2610" w14:font="Yu Gothic UI"/>
          </w14:checkbox>
        </w:sdtPr>
        <w:sdtEndPr/>
        <w:sdtContent>
          <w:r w:rsidRPr="00573EE1">
            <w:rPr>
              <w:rFonts w:ascii="Segoe UI Symbol" w:eastAsia="MS Gothic" w:hAnsi="Segoe UI Symbol" w:cs="Segoe UI Symbol" w:hint="cs"/>
              <w:b/>
              <w:rtl/>
            </w:rPr>
            <w:t>☒</w:t>
          </w:r>
        </w:sdtContent>
      </w:sdt>
    </w:p>
    <w:p w:rsidR="009725F6" w:rsidRPr="00573EE1" w:rsidRDefault="009725F6" w:rsidP="009725F6">
      <w:pPr>
        <w:rPr>
          <w:bCs/>
          <w:rtl/>
        </w:rPr>
      </w:pPr>
    </w:p>
    <w:p w:rsidR="009725F6" w:rsidRPr="00573EE1" w:rsidRDefault="009725F6" w:rsidP="009725F6">
      <w:pPr>
        <w:rPr>
          <w:bCs/>
          <w:rtl/>
        </w:rPr>
      </w:pPr>
    </w:p>
    <w:p w:rsidR="009725F6" w:rsidRPr="00573EE1" w:rsidRDefault="009725F6" w:rsidP="009725F6">
      <w:pPr>
        <w:rPr>
          <w:b/>
          <w:rtl/>
        </w:rPr>
      </w:pPr>
      <w:r w:rsidRPr="00573EE1">
        <w:rPr>
          <w:bCs/>
          <w:rtl/>
        </w:rPr>
        <w:t>סוג ההתקשרות</w:t>
      </w:r>
      <w:r w:rsidRPr="00573EE1">
        <w:rPr>
          <w:b/>
          <w:rtl/>
        </w:rPr>
        <w:t xml:space="preserve">: (סמן </w:t>
      </w:r>
      <w:r w:rsidRPr="00573EE1">
        <w:rPr>
          <w:b/>
        </w:rPr>
        <w:t>X</w:t>
      </w:r>
      <w:r w:rsidRPr="00573EE1">
        <w:rPr>
          <w:b/>
          <w:rtl/>
        </w:rPr>
        <w:t xml:space="preserve"> במקום המתאים)</w:t>
      </w:r>
    </w:p>
    <w:tbl>
      <w:tblPr>
        <w:bidiVisual/>
        <w:tblW w:w="9266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51"/>
        <w:gridCol w:w="2985"/>
        <w:gridCol w:w="49"/>
        <w:gridCol w:w="2977"/>
        <w:gridCol w:w="91"/>
        <w:gridCol w:w="3025"/>
        <w:gridCol w:w="88"/>
      </w:tblGrid>
      <w:tr w:rsidR="009725F6" w:rsidRPr="00573EE1" w:rsidTr="00F343AF">
        <w:trPr>
          <w:gridAfter w:val="1"/>
          <w:wAfter w:w="88" w:type="dxa"/>
        </w:trPr>
        <w:tc>
          <w:tcPr>
            <w:tcW w:w="3085" w:type="dxa"/>
            <w:gridSpan w:val="3"/>
          </w:tcPr>
          <w:p w:rsidR="009725F6" w:rsidRPr="00573EE1" w:rsidRDefault="002E0F8F" w:rsidP="00F343AF">
            <w:pPr>
              <w:ind w:right="283"/>
              <w:rPr>
                <w:b/>
                <w:rtl/>
              </w:rPr>
            </w:pPr>
            <w:sdt>
              <w:sdtPr>
                <w:rPr>
                  <w:b/>
                  <w:rtl/>
                </w:rPr>
                <w:id w:val="2005697063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9725F6" w:rsidRPr="00573EE1">
                  <w:rPr>
                    <w:rFonts w:ascii="Segoe UI Symbol" w:eastAsia="MS Gothic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725F6" w:rsidRPr="00573EE1">
              <w:rPr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9725F6" w:rsidRPr="00573EE1" w:rsidRDefault="002E0F8F" w:rsidP="00F343AF">
            <w:pPr>
              <w:ind w:right="283"/>
              <w:rPr>
                <w:b/>
                <w:rtl/>
              </w:rPr>
            </w:pPr>
            <w:sdt>
              <w:sdtPr>
                <w:rPr>
                  <w:b/>
                  <w:rtl/>
                </w:rPr>
                <w:id w:val="2097820516"/>
                <w14:checkbox>
                  <w14:checked w14:val="1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9725F6" w:rsidRPr="00573EE1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725F6" w:rsidRPr="00573EE1">
              <w:rPr>
                <w:b/>
                <w:rtl/>
              </w:rPr>
              <w:t>שירותים</w:t>
            </w:r>
          </w:p>
        </w:tc>
        <w:tc>
          <w:tcPr>
            <w:tcW w:w="3116" w:type="dxa"/>
            <w:gridSpan w:val="2"/>
          </w:tcPr>
          <w:p w:rsidR="009725F6" w:rsidRPr="00573EE1" w:rsidRDefault="002E0F8F" w:rsidP="00F343AF">
            <w:pPr>
              <w:ind w:right="283"/>
              <w:rPr>
                <w:b/>
                <w:rtl/>
              </w:rPr>
            </w:pPr>
            <w:sdt>
              <w:sdtPr>
                <w:rPr>
                  <w:b/>
                  <w:rtl/>
                </w:rPr>
                <w:id w:val="1495451391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9725F6" w:rsidRPr="00573EE1">
                  <w:rPr>
                    <w:rFonts w:ascii="Segoe UI Symbol" w:eastAsia="MS Gothic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725F6" w:rsidRPr="00573EE1">
              <w:rPr>
                <w:b/>
                <w:rtl/>
              </w:rPr>
              <w:t>ביצוע עבודה</w:t>
            </w:r>
          </w:p>
        </w:tc>
      </w:tr>
      <w:tr w:rsidR="009725F6" w:rsidRPr="00573EE1" w:rsidTr="00F343AF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725F6" w:rsidRPr="00573EE1" w:rsidRDefault="009725F6" w:rsidP="00F343AF">
            <w:pPr>
              <w:rPr>
                <w:bCs/>
                <w:rtl/>
              </w:rPr>
            </w:pPr>
            <w:r w:rsidRPr="00573EE1">
              <w:rPr>
                <w:bCs/>
                <w:rtl/>
              </w:rPr>
              <w:t>שם הספק:</w:t>
            </w:r>
          </w:p>
        </w:tc>
        <w:tc>
          <w:tcPr>
            <w:tcW w:w="6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725F6" w:rsidRPr="00573EE1" w:rsidRDefault="00CE7850" w:rsidP="00610555">
            <w:pPr>
              <w:rPr>
                <w:b/>
                <w:highlight w:val="yellow"/>
                <w:rtl/>
              </w:rPr>
            </w:pPr>
            <w:proofErr w:type="spellStart"/>
            <w:r w:rsidRPr="00CE7850">
              <w:rPr>
                <w:rFonts w:ascii="Arial" w:hAnsi="Arial" w:cs="Arial"/>
                <w:color w:val="212121"/>
                <w:shd w:val="clear" w:color="auto" w:fill="FFFFFF"/>
                <w:rtl/>
              </w:rPr>
              <w:t>וויקו</w:t>
            </w:r>
            <w:proofErr w:type="spellEnd"/>
            <w:r w:rsidRPr="00CE7850">
              <w:rPr>
                <w:rFonts w:ascii="Arial" w:hAnsi="Arial" w:cs="Arial"/>
                <w:color w:val="212121"/>
                <w:shd w:val="clear" w:color="auto" w:fill="FFFFFF"/>
                <w:rtl/>
              </w:rPr>
              <w:t xml:space="preserve"> פתרונות בע"מ </w:t>
            </w:r>
          </w:p>
        </w:tc>
      </w:tr>
      <w:tr w:rsidR="009725F6" w:rsidRPr="00573EE1" w:rsidTr="00F343AF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725F6" w:rsidRPr="00573EE1" w:rsidRDefault="009725F6" w:rsidP="00F343AF">
            <w:pPr>
              <w:spacing w:line="240" w:lineRule="auto"/>
              <w:rPr>
                <w:bCs/>
                <w:rtl/>
              </w:rPr>
            </w:pPr>
            <w:r w:rsidRPr="00573EE1">
              <w:rPr>
                <w:bCs/>
                <w:rtl/>
              </w:rPr>
              <w:t>מספר הספק : ח.פ</w:t>
            </w:r>
          </w:p>
        </w:tc>
        <w:tc>
          <w:tcPr>
            <w:tcW w:w="6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725F6" w:rsidRPr="00573EE1" w:rsidRDefault="00220EC2" w:rsidP="00F343AF">
            <w:pPr>
              <w:rPr>
                <w:b/>
                <w:highlight w:val="yellow"/>
                <w:rtl/>
              </w:rPr>
            </w:pPr>
            <w:r w:rsidRPr="00220EC2">
              <w:rPr>
                <w:color w:val="20124D"/>
                <w:rtl/>
              </w:rPr>
              <w:t>515642312</w:t>
            </w:r>
          </w:p>
        </w:tc>
      </w:tr>
      <w:tr w:rsidR="009725F6" w:rsidRPr="00573EE1" w:rsidTr="00F343AF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725F6" w:rsidRPr="00573EE1" w:rsidRDefault="009725F6" w:rsidP="00F343AF">
            <w:pPr>
              <w:rPr>
                <w:bCs/>
                <w:rtl/>
              </w:rPr>
            </w:pPr>
            <w:r w:rsidRPr="00573EE1">
              <w:rPr>
                <w:bCs/>
                <w:rtl/>
              </w:rPr>
              <w:t xml:space="preserve">ספק זה הנו: </w:t>
            </w:r>
          </w:p>
        </w:tc>
        <w:tc>
          <w:tcPr>
            <w:tcW w:w="31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725F6" w:rsidRPr="00573EE1" w:rsidRDefault="002E0F8F" w:rsidP="00F343AF">
            <w:pPr>
              <w:rPr>
                <w:b/>
                <w:rtl/>
              </w:rPr>
            </w:pPr>
            <w:sdt>
              <w:sdtPr>
                <w:rPr>
                  <w:b/>
                  <w:rtl/>
                </w:rPr>
                <w:id w:val="485597586"/>
                <w14:checkbox>
                  <w14:checked w14:val="1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9725F6" w:rsidRPr="00573EE1">
                  <w:rPr>
                    <w:rFonts w:ascii="Segoe UI Symbol" w:eastAsia="MS Mincho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725F6" w:rsidRPr="00573EE1">
              <w:rPr>
                <w:b/>
                <w:rtl/>
              </w:rPr>
              <w:t>ספק יחיד</w:t>
            </w:r>
          </w:p>
        </w:tc>
        <w:tc>
          <w:tcPr>
            <w:tcW w:w="311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9725F6" w:rsidRPr="00573EE1" w:rsidRDefault="002E0F8F" w:rsidP="00F343AF">
            <w:pPr>
              <w:rPr>
                <w:b/>
                <w:rtl/>
              </w:rPr>
            </w:pPr>
            <w:sdt>
              <w:sdtPr>
                <w:rPr>
                  <w:b/>
                  <w:rtl/>
                </w:rPr>
                <w:id w:val="159119657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9725F6" w:rsidRPr="00573EE1">
                  <w:rPr>
                    <w:rFonts w:ascii="Segoe UI Symbol" w:eastAsia="MS Mincho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725F6" w:rsidRPr="00573EE1">
              <w:rPr>
                <w:b/>
                <w:rtl/>
              </w:rPr>
              <w:t xml:space="preserve">ספק חוץ </w:t>
            </w:r>
          </w:p>
        </w:tc>
      </w:tr>
      <w:tr w:rsidR="009725F6" w:rsidRPr="00573EE1" w:rsidTr="00F343AF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725F6" w:rsidRPr="00573EE1" w:rsidRDefault="009725F6" w:rsidP="00F343AF">
            <w:pPr>
              <w:rPr>
                <w:bCs/>
                <w:rtl/>
              </w:rPr>
            </w:pPr>
            <w:r w:rsidRPr="00573EE1">
              <w:rPr>
                <w:bCs/>
                <w:rtl/>
              </w:rPr>
              <w:t>אומדן / שווי ההתקשרות:</w:t>
            </w:r>
          </w:p>
        </w:tc>
        <w:tc>
          <w:tcPr>
            <w:tcW w:w="6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725F6" w:rsidRPr="00573EE1" w:rsidRDefault="0010161D" w:rsidP="002E7107">
            <w:pPr>
              <w:overflowPunct/>
              <w:spacing w:after="0" w:line="240" w:lineRule="auto"/>
              <w:jc w:val="left"/>
              <w:textAlignment w:val="auto"/>
              <w:rPr>
                <w:b/>
                <w:highlight w:val="yellow"/>
                <w:rtl/>
              </w:rPr>
            </w:pPr>
            <w:r w:rsidRPr="00CE7850">
              <w:rPr>
                <w:rFonts w:hint="cs"/>
                <w:b/>
                <w:rtl/>
              </w:rPr>
              <w:t>כ- 125,000 ש"ח</w:t>
            </w:r>
          </w:p>
        </w:tc>
      </w:tr>
      <w:tr w:rsidR="009725F6" w:rsidRPr="00573EE1" w:rsidTr="00F343AF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725F6" w:rsidRPr="00573EE1" w:rsidRDefault="009725F6" w:rsidP="00F343AF">
            <w:pPr>
              <w:rPr>
                <w:bCs/>
                <w:rtl/>
              </w:rPr>
            </w:pPr>
            <w:r w:rsidRPr="00573EE1">
              <w:rPr>
                <w:bCs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tbl>
            <w:tblPr>
              <w:bidiVisual/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2285"/>
            </w:tblGrid>
            <w:tr w:rsidR="009725F6" w:rsidRPr="00573EE1" w:rsidTr="00F343AF">
              <w:trPr>
                <w:trHeight w:val="84"/>
              </w:trPr>
              <w:tc>
                <w:tcPr>
                  <w:tcW w:w="2285" w:type="dxa"/>
                </w:tcPr>
                <w:p w:rsidR="009725F6" w:rsidRPr="00573EE1" w:rsidRDefault="0010161D" w:rsidP="00692EB8">
                  <w:pPr>
                    <w:rPr>
                      <w:b/>
                    </w:rPr>
                  </w:pPr>
                  <w:r>
                    <w:rPr>
                      <w:rFonts w:hint="cs"/>
                      <w:b/>
                      <w:rtl/>
                    </w:rPr>
                    <w:t xml:space="preserve">לשנה </w:t>
                  </w:r>
                </w:p>
              </w:tc>
            </w:tr>
          </w:tbl>
          <w:p w:rsidR="009725F6" w:rsidRPr="00573EE1" w:rsidRDefault="009725F6" w:rsidP="00F343AF">
            <w:pPr>
              <w:rPr>
                <w:b/>
                <w:highlight w:val="yellow"/>
                <w:rtl/>
              </w:rPr>
            </w:pPr>
          </w:p>
        </w:tc>
      </w:tr>
    </w:tbl>
    <w:p w:rsidR="009725F6" w:rsidRPr="00573EE1" w:rsidRDefault="009725F6" w:rsidP="009725F6">
      <w:pPr>
        <w:rPr>
          <w:rtl/>
        </w:rPr>
      </w:pPr>
    </w:p>
    <w:p w:rsidR="00DB5AA8" w:rsidRPr="00573EE1" w:rsidRDefault="00DB5AA8">
      <w:pPr>
        <w:overflowPunct/>
        <w:autoSpaceDE/>
        <w:autoSpaceDN/>
        <w:bidi w:val="0"/>
        <w:adjustRightInd/>
        <w:spacing w:after="0" w:line="240" w:lineRule="auto"/>
        <w:jc w:val="left"/>
        <w:textAlignment w:val="auto"/>
        <w:rPr>
          <w:bCs/>
          <w:rtl/>
        </w:rPr>
      </w:pPr>
      <w:r w:rsidRPr="00573EE1">
        <w:rPr>
          <w:bCs/>
          <w:rtl/>
        </w:rPr>
        <w:br w:type="page"/>
      </w:r>
    </w:p>
    <w:p w:rsidR="009725F6" w:rsidRPr="00573EE1" w:rsidRDefault="009725F6" w:rsidP="009725F6">
      <w:pPr>
        <w:rPr>
          <w:bCs/>
          <w:rtl/>
        </w:rPr>
      </w:pPr>
      <w:r w:rsidRPr="00573EE1">
        <w:rPr>
          <w:bCs/>
          <w:rtl/>
        </w:rPr>
        <w:lastRenderedPageBreak/>
        <w:t>נימוקים כי הספק הוא ספק יחיד או כי הטובין הם טובי חוץ</w:t>
      </w:r>
    </w:p>
    <w:p w:rsidR="009725F6" w:rsidRPr="00573EE1" w:rsidRDefault="009725F6" w:rsidP="00D06711">
      <w:pPr>
        <w:jc w:val="left"/>
        <w:rPr>
          <w:b/>
          <w:rtl/>
        </w:rPr>
      </w:pPr>
      <w:r w:rsidRPr="00573EE1">
        <w:rPr>
          <w:b/>
          <w:rtl/>
        </w:rPr>
        <w:t xml:space="preserve">חברת </w:t>
      </w:r>
      <w:proofErr w:type="spellStart"/>
      <w:r w:rsidR="00CE7850" w:rsidRPr="00CE7850">
        <w:rPr>
          <w:color w:val="212121"/>
          <w:shd w:val="clear" w:color="auto" w:fill="FFFFFF"/>
          <w:rtl/>
        </w:rPr>
        <w:t>וויקו</w:t>
      </w:r>
      <w:proofErr w:type="spellEnd"/>
      <w:r w:rsidR="00CE7850" w:rsidRPr="00CE7850">
        <w:rPr>
          <w:color w:val="212121"/>
          <w:shd w:val="clear" w:color="auto" w:fill="FFFFFF"/>
          <w:rtl/>
        </w:rPr>
        <w:t xml:space="preserve"> פתרונות בע"מ </w:t>
      </w:r>
      <w:r w:rsidRPr="00573EE1">
        <w:rPr>
          <w:b/>
          <w:rtl/>
        </w:rPr>
        <w:t xml:space="preserve">הינה היחידה שיכולה לספק </w:t>
      </w:r>
      <w:r w:rsidR="005678DC" w:rsidRPr="00573EE1">
        <w:rPr>
          <w:b/>
          <w:rtl/>
        </w:rPr>
        <w:t xml:space="preserve">פתרון </w:t>
      </w:r>
      <w:proofErr w:type="spellStart"/>
      <w:r w:rsidR="005678DC" w:rsidRPr="00573EE1">
        <w:rPr>
          <w:b/>
          <w:rtl/>
        </w:rPr>
        <w:t>להנגשת</w:t>
      </w:r>
      <w:proofErr w:type="spellEnd"/>
      <w:r w:rsidR="005678DC" w:rsidRPr="00573EE1">
        <w:rPr>
          <w:b/>
          <w:rtl/>
        </w:rPr>
        <w:t xml:space="preserve"> מסמכי </w:t>
      </w:r>
      <w:r w:rsidR="005678DC" w:rsidRPr="00573EE1">
        <w:rPr>
          <w:b/>
        </w:rPr>
        <w:t>WORD</w:t>
      </w:r>
      <w:r w:rsidR="005678DC" w:rsidRPr="00573EE1">
        <w:rPr>
          <w:b/>
          <w:rtl/>
        </w:rPr>
        <w:t xml:space="preserve"> </w:t>
      </w:r>
      <w:r w:rsidRPr="00573EE1">
        <w:rPr>
          <w:b/>
          <w:rtl/>
        </w:rPr>
        <w:t>מהסיבות המפורטות להלן:</w:t>
      </w:r>
    </w:p>
    <w:p w:rsidR="005678DC" w:rsidRPr="00573EE1" w:rsidRDefault="005678DC" w:rsidP="005678DC">
      <w:pPr>
        <w:pStyle w:val="aff0"/>
        <w:rPr>
          <w:rtl/>
        </w:rPr>
      </w:pPr>
      <w:r w:rsidRPr="00573EE1">
        <w:t xml:space="preserve">We-Co Word </w:t>
      </w:r>
      <w:proofErr w:type="gramStart"/>
      <w:r w:rsidRPr="00573EE1">
        <w:t xml:space="preserve">accessibility </w:t>
      </w:r>
      <w:r w:rsidRPr="00573EE1">
        <w:rPr>
          <w:rtl/>
        </w:rPr>
        <w:t xml:space="preserve"> הינו</w:t>
      </w:r>
      <w:proofErr w:type="gramEnd"/>
      <w:r w:rsidRPr="00573EE1">
        <w:rPr>
          <w:rtl/>
        </w:rPr>
        <w:t xml:space="preserve"> מוצר מבית חברת</w:t>
      </w:r>
      <w:r w:rsidRPr="00573EE1">
        <w:t xml:space="preserve"> </w:t>
      </w:r>
      <w:proofErr w:type="spellStart"/>
      <w:r w:rsidRPr="00573EE1">
        <w:t>WeCo</w:t>
      </w:r>
      <w:proofErr w:type="spellEnd"/>
      <w:r w:rsidRPr="00573EE1">
        <w:t xml:space="preserve"> </w:t>
      </w:r>
      <w:proofErr w:type="spellStart"/>
      <w:r w:rsidRPr="00573EE1">
        <w:rPr>
          <w:rtl/>
        </w:rPr>
        <w:t>להנגשת</w:t>
      </w:r>
      <w:proofErr w:type="spellEnd"/>
      <w:r w:rsidRPr="00573EE1">
        <w:rPr>
          <w:rtl/>
        </w:rPr>
        <w:t xml:space="preserve"> מסמכי </w:t>
      </w:r>
      <w:r w:rsidRPr="00573EE1">
        <w:t xml:space="preserve"> Word</w:t>
      </w:r>
      <w:r w:rsidRPr="00573EE1">
        <w:rPr>
          <w:rtl/>
        </w:rPr>
        <w:t>.</w:t>
      </w:r>
    </w:p>
    <w:p w:rsidR="009725F6" w:rsidRPr="00573EE1" w:rsidRDefault="005678DC" w:rsidP="005678DC">
      <w:pPr>
        <w:pStyle w:val="aff0"/>
        <w:rPr>
          <w:b/>
          <w:rtl/>
        </w:rPr>
      </w:pPr>
      <w:r w:rsidRPr="00573EE1">
        <w:rPr>
          <w:rtl/>
        </w:rPr>
        <w:t xml:space="preserve">הפתרון הוא פתרון </w:t>
      </w:r>
      <w:r w:rsidRPr="00573EE1">
        <w:rPr>
          <w:u w:val="single"/>
          <w:rtl/>
        </w:rPr>
        <w:t xml:space="preserve">ייחודי </w:t>
      </w:r>
      <w:r w:rsidRPr="00573EE1">
        <w:rPr>
          <w:rtl/>
        </w:rPr>
        <w:t>המאפשר למשתמשי</w:t>
      </w:r>
      <w:r w:rsidRPr="00573EE1">
        <w:t xml:space="preserve"> Word </w:t>
      </w:r>
      <w:r w:rsidRPr="00573EE1">
        <w:rPr>
          <w:rtl/>
        </w:rPr>
        <w:t>לבצע הנגשה באופן מהיר ואיכותי</w:t>
      </w:r>
      <w:r w:rsidRPr="00573EE1">
        <w:t xml:space="preserve">. </w:t>
      </w:r>
      <w:r w:rsidRPr="00573EE1">
        <w:rPr>
          <w:rtl/>
        </w:rPr>
        <w:t>הפתרון חוסך זמן ומאפשר למשתמשים לבצע את ההנגשה בצורה יעילה וללא ידע מעמיק בעולמות הנגשה</w:t>
      </w:r>
      <w:r w:rsidRPr="00573EE1">
        <w:t xml:space="preserve">. </w:t>
      </w:r>
      <w:r w:rsidRPr="00573EE1">
        <w:rPr>
          <w:rtl/>
        </w:rPr>
        <w:t>משתמש הקצה מקבל תפריט הנגשה מובנה על גבי סביבת</w:t>
      </w:r>
      <w:r w:rsidRPr="00573EE1">
        <w:t xml:space="preserve"> Word </w:t>
      </w:r>
      <w:r w:rsidRPr="00573EE1">
        <w:rPr>
          <w:rtl/>
        </w:rPr>
        <w:t>בה הוא עובד. במסגרת התפריט המשתמש מקבל אוסף של כפתורים לביצוע פעולות הנגשה שונות וכן</w:t>
      </w:r>
      <w:r w:rsidRPr="00573EE1">
        <w:t xml:space="preserve"> Wizard </w:t>
      </w:r>
      <w:r w:rsidRPr="00573EE1">
        <w:rPr>
          <w:rtl/>
        </w:rPr>
        <w:t>הנגשה לביצוע הנגשה עצמית "צעד אחר צעד</w:t>
      </w:r>
      <w:r w:rsidRPr="00573EE1">
        <w:t xml:space="preserve">". </w:t>
      </w:r>
      <w:r w:rsidRPr="00573EE1">
        <w:rPr>
          <w:rtl/>
        </w:rPr>
        <w:t>בסוף ביצוע ההנגשה המסמך נשמר כ</w:t>
      </w:r>
      <w:r w:rsidRPr="00573EE1">
        <w:t xml:space="preserve"> – Word </w:t>
      </w:r>
      <w:r w:rsidRPr="00573EE1">
        <w:rPr>
          <w:rtl/>
        </w:rPr>
        <w:t>או</w:t>
      </w:r>
      <w:r w:rsidRPr="00573EE1">
        <w:t xml:space="preserve"> PDF </w:t>
      </w:r>
      <w:r w:rsidRPr="00573EE1">
        <w:rPr>
          <w:rtl/>
        </w:rPr>
        <w:t>מונגש</w:t>
      </w:r>
      <w:r w:rsidRPr="00573EE1">
        <w:t xml:space="preserve">. </w:t>
      </w:r>
      <w:r w:rsidRPr="00573EE1">
        <w:rPr>
          <w:rtl/>
        </w:rPr>
        <w:t>במסגרת הפתרון מבוצעות בצורה אוטומטית פעילויות אשר לא ניתן לבצע ב</w:t>
      </w:r>
      <w:r w:rsidRPr="00573EE1">
        <w:t xml:space="preserve"> Word </w:t>
      </w:r>
      <w:r w:rsidRPr="00573EE1">
        <w:rPr>
          <w:rtl/>
        </w:rPr>
        <w:t xml:space="preserve">סטנדרטי והן חלק מתהליך תיוג המידע </w:t>
      </w:r>
      <w:proofErr w:type="spellStart"/>
      <w:r w:rsidRPr="00573EE1">
        <w:rPr>
          <w:rtl/>
        </w:rPr>
        <w:t>והנגשת</w:t>
      </w:r>
      <w:proofErr w:type="spellEnd"/>
      <w:r w:rsidRPr="00573EE1">
        <w:rPr>
          <w:rtl/>
        </w:rPr>
        <w:t xml:space="preserve"> המסמך בצורה איכותית</w:t>
      </w:r>
      <w:r w:rsidRPr="00573EE1">
        <w:t>.</w:t>
      </w:r>
    </w:p>
    <w:p w:rsidR="005678DC" w:rsidRPr="00573EE1" w:rsidRDefault="005678DC" w:rsidP="00573EE1">
      <w:pPr>
        <w:pStyle w:val="aff0"/>
        <w:rPr>
          <w:b/>
          <w:rtl/>
        </w:rPr>
      </w:pPr>
      <w:r w:rsidRPr="00573EE1">
        <w:rPr>
          <w:b/>
          <w:rtl/>
        </w:rPr>
        <w:t>להל</w:t>
      </w:r>
      <w:r w:rsidR="00573EE1">
        <w:rPr>
          <w:rFonts w:hint="cs"/>
          <w:b/>
          <w:rtl/>
        </w:rPr>
        <w:t>ן</w:t>
      </w:r>
      <w:r w:rsidRPr="00573EE1">
        <w:rPr>
          <w:b/>
          <w:rtl/>
        </w:rPr>
        <w:t xml:space="preserve"> מס' יתרונות :</w:t>
      </w:r>
    </w:p>
    <w:p w:rsidR="005678DC" w:rsidRPr="00573EE1" w:rsidRDefault="005678DC" w:rsidP="00D06711">
      <w:pPr>
        <w:pStyle w:val="aff0"/>
        <w:numPr>
          <w:ilvl w:val="0"/>
          <w:numId w:val="9"/>
        </w:numPr>
        <w:rPr>
          <w:b/>
          <w:bCs/>
        </w:rPr>
      </w:pPr>
      <w:r w:rsidRPr="00573EE1">
        <w:rPr>
          <w:b/>
          <w:bCs/>
          <w:rtl/>
        </w:rPr>
        <w:t>סביבת עבודה פשוטה וידידותית</w:t>
      </w:r>
      <w:r w:rsidRPr="00573EE1">
        <w:rPr>
          <w:b/>
          <w:bCs/>
        </w:rPr>
        <w:t xml:space="preserve">  Office Microsoft </w:t>
      </w:r>
    </w:p>
    <w:p w:rsidR="005678DC" w:rsidRPr="00573EE1" w:rsidRDefault="005678DC" w:rsidP="005678DC">
      <w:pPr>
        <w:pStyle w:val="aff0"/>
        <w:ind w:left="1440"/>
      </w:pPr>
      <w:r w:rsidRPr="00573EE1">
        <w:rPr>
          <w:rtl/>
        </w:rPr>
        <w:t>עבודה בסביבת וורד מוכרת לכל משתמש שכותב מסמך. לא נדרשת הכשרה לביצוע ההנגשה</w:t>
      </w:r>
      <w:r w:rsidRPr="00573EE1">
        <w:t>.</w:t>
      </w:r>
    </w:p>
    <w:p w:rsidR="005678DC" w:rsidRPr="00573EE1" w:rsidRDefault="005678DC" w:rsidP="00573EE1">
      <w:pPr>
        <w:pStyle w:val="aff0"/>
        <w:numPr>
          <w:ilvl w:val="0"/>
          <w:numId w:val="9"/>
        </w:numPr>
        <w:rPr>
          <w:b/>
          <w:bCs/>
        </w:rPr>
      </w:pPr>
      <w:r w:rsidRPr="00573EE1">
        <w:rPr>
          <w:b/>
          <w:bCs/>
          <w:rtl/>
        </w:rPr>
        <w:t xml:space="preserve">חסכון בזמן עבודה </w:t>
      </w:r>
    </w:p>
    <w:p w:rsidR="005678DC" w:rsidRPr="00573EE1" w:rsidRDefault="005678DC" w:rsidP="005678DC">
      <w:pPr>
        <w:pStyle w:val="aff0"/>
        <w:ind w:left="1440"/>
      </w:pPr>
      <w:r w:rsidRPr="00573EE1">
        <w:rPr>
          <w:rtl/>
        </w:rPr>
        <w:t>משך ביצוע ההנגשה קצר משמעותית מהנגשה ידנית</w:t>
      </w:r>
    </w:p>
    <w:p w:rsidR="005678DC" w:rsidRPr="00573EE1" w:rsidRDefault="005678DC" w:rsidP="00573EE1">
      <w:pPr>
        <w:pStyle w:val="aff0"/>
        <w:numPr>
          <w:ilvl w:val="0"/>
          <w:numId w:val="9"/>
        </w:numPr>
        <w:rPr>
          <w:b/>
          <w:bCs/>
        </w:rPr>
      </w:pPr>
      <w:r w:rsidRPr="00573EE1">
        <w:rPr>
          <w:b/>
          <w:bCs/>
          <w:rtl/>
        </w:rPr>
        <w:t xml:space="preserve">איכות ההנגשה </w:t>
      </w:r>
    </w:p>
    <w:p w:rsidR="005678DC" w:rsidRPr="00573EE1" w:rsidRDefault="005678DC" w:rsidP="005678DC">
      <w:pPr>
        <w:pStyle w:val="aff0"/>
        <w:ind w:left="1440"/>
        <w:rPr>
          <w:rtl/>
        </w:rPr>
      </w:pPr>
      <w:r w:rsidRPr="00573EE1">
        <w:rPr>
          <w:rtl/>
        </w:rPr>
        <w:t>שימוש בפתרון מבטיח רמת הנגשה גבוהה מאוד, מעבר לקיים בסטנדרט של הוורד</w:t>
      </w:r>
      <w:r w:rsidRPr="00573EE1">
        <w:t xml:space="preserve">. </w:t>
      </w:r>
    </w:p>
    <w:p w:rsidR="00573EE1" w:rsidRPr="00573EE1" w:rsidRDefault="005678DC" w:rsidP="00573EE1">
      <w:pPr>
        <w:pStyle w:val="aff0"/>
        <w:numPr>
          <w:ilvl w:val="0"/>
          <w:numId w:val="9"/>
        </w:numPr>
        <w:rPr>
          <w:b/>
          <w:bCs/>
        </w:rPr>
      </w:pPr>
      <w:r w:rsidRPr="00573EE1">
        <w:rPr>
          <w:b/>
          <w:bCs/>
          <w:rtl/>
        </w:rPr>
        <w:t xml:space="preserve">פשטות טכנולוגית </w:t>
      </w:r>
    </w:p>
    <w:p w:rsidR="00573EE1" w:rsidRPr="00573EE1" w:rsidRDefault="005678DC" w:rsidP="00573EE1">
      <w:pPr>
        <w:pStyle w:val="aff0"/>
        <w:ind w:left="1440"/>
        <w:rPr>
          <w:rtl/>
        </w:rPr>
      </w:pPr>
      <w:r w:rsidRPr="00573EE1">
        <w:rPr>
          <w:rtl/>
        </w:rPr>
        <w:t>הפתרון מותקן על גרסת ה</w:t>
      </w:r>
      <w:r w:rsidRPr="00573EE1">
        <w:t xml:space="preserve"> Office </w:t>
      </w:r>
      <w:r w:rsidRPr="00573EE1">
        <w:rPr>
          <w:rtl/>
        </w:rPr>
        <w:t>הקיימת בארגון. ההתקנה פשוטה ומהירה. אין צורך בידע טכנולוגי או ברכישת שרתים ובסיסי נתונים</w:t>
      </w:r>
      <w:r w:rsidRPr="00573EE1">
        <w:t xml:space="preserve">. </w:t>
      </w:r>
      <w:r w:rsidRPr="00573EE1">
        <w:rPr>
          <w:rtl/>
        </w:rPr>
        <w:t>בתחומו</w:t>
      </w:r>
      <w:r w:rsidRPr="00573EE1">
        <w:t xml:space="preserve"> </w:t>
      </w:r>
    </w:p>
    <w:p w:rsidR="00573EE1" w:rsidRPr="00573EE1" w:rsidRDefault="005678DC" w:rsidP="00D06711">
      <w:pPr>
        <w:pStyle w:val="aff0"/>
        <w:numPr>
          <w:ilvl w:val="0"/>
          <w:numId w:val="9"/>
        </w:numPr>
        <w:rPr>
          <w:b/>
          <w:bCs/>
          <w:rtl/>
        </w:rPr>
      </w:pPr>
      <w:r w:rsidRPr="00573EE1">
        <w:rPr>
          <w:b/>
          <w:bCs/>
          <w:rtl/>
        </w:rPr>
        <w:t>פתרון</w:t>
      </w:r>
      <w:r w:rsidR="00573EE1" w:rsidRPr="00573EE1">
        <w:rPr>
          <w:b/>
          <w:bCs/>
        </w:rPr>
        <w:t xml:space="preserve"> Best of breed</w:t>
      </w:r>
      <w:r w:rsidRPr="00573EE1">
        <w:rPr>
          <w:b/>
          <w:bCs/>
        </w:rPr>
        <w:t xml:space="preserve"> </w:t>
      </w:r>
    </w:p>
    <w:p w:rsidR="00573EE1" w:rsidRPr="00573EE1" w:rsidRDefault="005678DC" w:rsidP="00573EE1">
      <w:pPr>
        <w:pStyle w:val="aff0"/>
        <w:ind w:left="1440"/>
        <w:rPr>
          <w:rtl/>
        </w:rPr>
      </w:pPr>
      <w:r w:rsidRPr="00573EE1">
        <w:rPr>
          <w:rtl/>
        </w:rPr>
        <w:t xml:space="preserve">הפתרון הנ"ל הינו פתרון נישה לנושא הנגשה. בחירה בפתרון הנ"ל משקפת את רצינות הארגון וכוונתו לעבוד עם פתרון ייעודי ומתקדם על מנת לספק מענה הוליסטי ארגוני מלא לנושא </w:t>
      </w:r>
      <w:proofErr w:type="spellStart"/>
      <w:r w:rsidRPr="00573EE1">
        <w:rPr>
          <w:rtl/>
        </w:rPr>
        <w:t>הנגשת</w:t>
      </w:r>
      <w:proofErr w:type="spellEnd"/>
      <w:r w:rsidRPr="00573EE1">
        <w:rPr>
          <w:rtl/>
        </w:rPr>
        <w:t xml:space="preserve"> מידע</w:t>
      </w:r>
      <w:r w:rsidRPr="00573EE1">
        <w:t xml:space="preserve">. </w:t>
      </w:r>
    </w:p>
    <w:p w:rsidR="00573EE1" w:rsidRPr="00573EE1" w:rsidRDefault="005678DC" w:rsidP="00573EE1">
      <w:pPr>
        <w:pStyle w:val="aff0"/>
        <w:numPr>
          <w:ilvl w:val="0"/>
          <w:numId w:val="9"/>
        </w:numPr>
        <w:rPr>
          <w:b/>
          <w:bCs/>
          <w:rtl/>
        </w:rPr>
      </w:pPr>
      <w:r w:rsidRPr="00573EE1">
        <w:rPr>
          <w:b/>
          <w:bCs/>
          <w:rtl/>
        </w:rPr>
        <w:t xml:space="preserve">יצירת מדיניות הנגשה אחידה </w:t>
      </w:r>
    </w:p>
    <w:p w:rsidR="005678DC" w:rsidRPr="00573EE1" w:rsidRDefault="005678DC" w:rsidP="00573EE1">
      <w:pPr>
        <w:pStyle w:val="aff0"/>
        <w:ind w:left="1440"/>
        <w:rPr>
          <w:b/>
          <w:rtl/>
        </w:rPr>
      </w:pPr>
      <w:r w:rsidRPr="00573EE1">
        <w:rPr>
          <w:rtl/>
        </w:rPr>
        <w:t>הפתרון מאפשר לבצע הגדרות מרכזיות אשר ישרתו את היחידות השונות וישקפו מדיניות ארגונית אחידה לנושא</w:t>
      </w:r>
    </w:p>
    <w:p w:rsidR="005678DC" w:rsidRPr="00573EE1" w:rsidRDefault="005678DC" w:rsidP="005678DC">
      <w:pPr>
        <w:pStyle w:val="aff0"/>
        <w:rPr>
          <w:b/>
          <w:rtl/>
        </w:rPr>
      </w:pPr>
    </w:p>
    <w:p w:rsidR="009725F6" w:rsidRPr="00573EE1" w:rsidRDefault="009725F6" w:rsidP="00610555">
      <w:pPr>
        <w:pStyle w:val="aff0"/>
        <w:rPr>
          <w:b/>
          <w:rtl/>
        </w:rPr>
      </w:pPr>
      <w:r w:rsidRPr="00573EE1">
        <w:rPr>
          <w:b/>
          <w:rtl/>
        </w:rPr>
        <w:t xml:space="preserve">מבדיקה מול חברות שונות בשוק, </w:t>
      </w:r>
      <w:r w:rsidR="005678DC" w:rsidRPr="00573EE1">
        <w:rPr>
          <w:b/>
          <w:rtl/>
        </w:rPr>
        <w:t xml:space="preserve">וממשרדי ממשלה אחרים </w:t>
      </w:r>
      <w:r w:rsidRPr="00573EE1">
        <w:rPr>
          <w:b/>
          <w:rtl/>
        </w:rPr>
        <w:t xml:space="preserve">מול חברת </w:t>
      </w:r>
      <w:proofErr w:type="spellStart"/>
      <w:r w:rsidR="00CE7850" w:rsidRPr="00CE7850">
        <w:rPr>
          <w:color w:val="212121"/>
          <w:shd w:val="clear" w:color="auto" w:fill="FFFFFF"/>
          <w:rtl/>
        </w:rPr>
        <w:t>וויקו</w:t>
      </w:r>
      <w:proofErr w:type="spellEnd"/>
      <w:r w:rsidR="00CE7850" w:rsidRPr="00CE7850">
        <w:rPr>
          <w:color w:val="212121"/>
          <w:shd w:val="clear" w:color="auto" w:fill="FFFFFF"/>
          <w:rtl/>
        </w:rPr>
        <w:t xml:space="preserve"> פתרונות בע"מ </w:t>
      </w:r>
      <w:r w:rsidRPr="00573EE1">
        <w:rPr>
          <w:b/>
          <w:rtl/>
        </w:rPr>
        <w:t xml:space="preserve">לפי ידיעותיהם המקצועיות של האנשים הרלוונטיים באגף מערכות מידע, לא נמצאו חברות </w:t>
      </w:r>
      <w:r w:rsidR="005678DC" w:rsidRPr="00573EE1">
        <w:rPr>
          <w:b/>
          <w:rtl/>
        </w:rPr>
        <w:t>אשר נותנות את הפתרון המוצע.</w:t>
      </w:r>
    </w:p>
    <w:p w:rsidR="009725F6" w:rsidRPr="00573EE1" w:rsidRDefault="009725F6" w:rsidP="009725F6">
      <w:pPr>
        <w:pStyle w:val="aff0"/>
        <w:rPr>
          <w:b/>
          <w:rtl/>
        </w:rPr>
      </w:pPr>
    </w:p>
    <w:p w:rsidR="009725F6" w:rsidRPr="00573EE1" w:rsidRDefault="009725F6" w:rsidP="00610555">
      <w:pPr>
        <w:pStyle w:val="aff0"/>
        <w:rPr>
          <w:b/>
          <w:rtl/>
        </w:rPr>
      </w:pPr>
      <w:r w:rsidRPr="00573EE1">
        <w:rPr>
          <w:b/>
          <w:rtl/>
        </w:rPr>
        <w:t xml:space="preserve">לאור האמור חברת </w:t>
      </w:r>
      <w:proofErr w:type="spellStart"/>
      <w:r w:rsidR="00CE7850" w:rsidRPr="00573EE1">
        <w:rPr>
          <w:b/>
          <w:rtl/>
        </w:rPr>
        <w:t>חברת</w:t>
      </w:r>
      <w:proofErr w:type="spellEnd"/>
      <w:r w:rsidR="00CE7850" w:rsidRPr="00573EE1">
        <w:rPr>
          <w:b/>
          <w:rtl/>
        </w:rPr>
        <w:t xml:space="preserve"> </w:t>
      </w:r>
      <w:proofErr w:type="spellStart"/>
      <w:r w:rsidR="00CE7850" w:rsidRPr="00CE7850">
        <w:rPr>
          <w:color w:val="212121"/>
          <w:shd w:val="clear" w:color="auto" w:fill="FFFFFF"/>
          <w:rtl/>
        </w:rPr>
        <w:t>וויקו</w:t>
      </w:r>
      <w:proofErr w:type="spellEnd"/>
      <w:r w:rsidR="00CE7850" w:rsidRPr="00CE7850">
        <w:rPr>
          <w:color w:val="212121"/>
          <w:shd w:val="clear" w:color="auto" w:fill="FFFFFF"/>
          <w:rtl/>
        </w:rPr>
        <w:t xml:space="preserve"> פתרונות בע"מ </w:t>
      </w:r>
      <w:r w:rsidRPr="00573EE1">
        <w:rPr>
          <w:b/>
          <w:rtl/>
        </w:rPr>
        <w:t xml:space="preserve">הינה החברה היחידה היכולה </w:t>
      </w:r>
      <w:r w:rsidR="00573EE1">
        <w:rPr>
          <w:rFonts w:hint="cs"/>
          <w:b/>
          <w:rtl/>
        </w:rPr>
        <w:t xml:space="preserve">לתת פתרון ייחודי המאפשר לבצע הנגשה באופן מהיר ואיכותי </w:t>
      </w:r>
      <w:proofErr w:type="spellStart"/>
      <w:r w:rsidR="00573EE1">
        <w:rPr>
          <w:rFonts w:hint="cs"/>
          <w:b/>
          <w:rtl/>
        </w:rPr>
        <w:t>להנגשת</w:t>
      </w:r>
      <w:proofErr w:type="spellEnd"/>
      <w:r w:rsidR="00573EE1">
        <w:rPr>
          <w:rFonts w:hint="cs"/>
          <w:b/>
          <w:rtl/>
        </w:rPr>
        <w:t xml:space="preserve"> מסמכים בכלל ובפרט כאשר הינם מוצגים באתר המשרד.</w:t>
      </w:r>
    </w:p>
    <w:p w:rsidR="009725F6" w:rsidRPr="00573EE1" w:rsidRDefault="009725F6" w:rsidP="009725F6">
      <w:pPr>
        <w:numPr>
          <w:ilvl w:val="12"/>
          <w:numId w:val="0"/>
        </w:numPr>
        <w:ind w:left="283" w:hanging="283"/>
        <w:rPr>
          <w:b/>
          <w:rtl/>
        </w:rPr>
      </w:pPr>
    </w:p>
    <w:p w:rsidR="009725F6" w:rsidRPr="00573EE1" w:rsidRDefault="009725F6" w:rsidP="009725F6">
      <w:pPr>
        <w:ind w:left="720"/>
        <w:rPr>
          <w:rFonts w:eastAsiaTheme="minorHAnsi"/>
          <w:b/>
          <w:rtl/>
        </w:rPr>
      </w:pPr>
      <w:r w:rsidRPr="00573EE1">
        <w:rPr>
          <w:rFonts w:eastAsiaTheme="minorHAnsi"/>
          <w:b/>
          <w:rtl/>
        </w:rPr>
        <w:t xml:space="preserve">חוות דעת זו ניתנת מתוקף הסמכות המקצועית </w:t>
      </w:r>
    </w:p>
    <w:bookmarkStart w:id="4" w:name="Start"/>
    <w:bookmarkStart w:id="5" w:name="SignedBy"/>
    <w:bookmarkEnd w:id="4"/>
    <w:bookmarkEnd w:id="5"/>
    <w:p w:rsidR="009725F6" w:rsidRPr="00573EE1" w:rsidRDefault="009725F6" w:rsidP="009725F6">
      <w:pPr>
        <w:pStyle w:val="aff0"/>
        <w:tabs>
          <w:tab w:val="center" w:pos="4202"/>
          <w:tab w:val="center" w:pos="6186"/>
        </w:tabs>
        <w:spacing w:after="0"/>
        <w:ind w:left="3969"/>
        <w:jc w:val="center"/>
        <w:rPr>
          <w:rtl/>
        </w:rPr>
      </w:pPr>
      <w:r w:rsidRPr="00573EE1"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5431C8F3" wp14:editId="14F6E41A">
                <wp:simplePos x="0" y="0"/>
                <wp:positionH relativeFrom="column">
                  <wp:posOffset>188189</wp:posOffset>
                </wp:positionH>
                <wp:positionV relativeFrom="paragraph">
                  <wp:posOffset>1001268</wp:posOffset>
                </wp:positionV>
                <wp:extent cx="2975610" cy="1404620"/>
                <wp:effectExtent l="0" t="0" r="0" b="0"/>
                <wp:wrapSquare wrapText="bothSides"/>
                <wp:docPr id="21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97561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725F6" w:rsidRPr="009725F6" w:rsidRDefault="009725F6" w:rsidP="009725F6">
                            <w:pPr>
                              <w:rPr>
                                <w:sz w:val="22"/>
                                <w:szCs w:val="22"/>
                                <w:rtl/>
                                <w:cs/>
                              </w:rPr>
                            </w:pPr>
                            <w:r>
                              <w:rPr>
                                <w:rFonts w:hint="cs"/>
                                <w:sz w:val="22"/>
                                <w:szCs w:val="22"/>
                                <w:rtl/>
                              </w:rPr>
                              <w:t xml:space="preserve">     </w:t>
                            </w:r>
                            <w:r w:rsidRPr="009725F6">
                              <w:rPr>
                                <w:rFonts w:hint="cs"/>
                                <w:sz w:val="22"/>
                                <w:szCs w:val="22"/>
                                <w:rtl/>
                              </w:rPr>
                              <w:t>מנהלת אגף בכיר טכנולוגיות דיגיטליות ומידע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431C8F3"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14.8pt;margin-top:78.85pt;width:234.3pt;height:110.6pt;flip:x;z-index:25166233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opRPAIAADEEAAAOAAAAZHJzL2Uyb0RvYy54bWysU82O0zAQviPxDpbvNE3Un23VdLV0KSAt&#10;P9LCA7iO01g4HmO7TcpbcFuOnJD2hfI6jJ3SVssN4YNle8bfzHzzzeK6rRXZC+sk6JymgyElQnMo&#10;pN7m9POn9YsrSpxnumAKtMjpQTh6vXz+bNGYucigAlUISxBEu3ljclp5b+ZJ4nglauYGYIRGYwm2&#10;Zh6vdpsUljWIXqskGw4nSQO2MBa4cA5fb3sjXUb8shTcfyhLJzxROcXcfNxt3DdhT5YLNt9aZirJ&#10;j2mwf8iiZlJj0BPULfOM7Kz8C6qW3IKD0g841AmUpeQi1oDVpMMn1dxXzIhYC5LjzIkm9/9g+fv9&#10;R0tkkdMsnVKiWY1N6h67H9337pF0D92v7mf3QLJAVGPcHP3vDf7w7UtoseGxaGfugH9xRMOqYnor&#10;bqyFphKswETT8DO5+NrjuACyad5BgfHYzkMEaktbk1JJ8+YPNDJEMA627nBql2g94fiYzabjSYom&#10;jrZ0NBxNstjQhM0DUGiHsc6/FlCTcMipRT3EQGx/53xI7OwS3B0oWaylUvFit5uVsmTPUDvruGIt&#10;T9yUJk1OZ+NsHJE1hP9RVrX0qG0l65xeDcPq1RaIeaWL6OKZVP0ZM1H6yFQgp6fJt5sWHQN9GygO&#10;yJmFXsM4c3iowH6jpEH95tR93TErKFFvNfI+S0ejIPh4GY2nSA2xl5bNpYVpjlA59ZT0x5WPQxJ5&#10;MDfYn7WMfJ0zOeaKuow0HmcoCP/yHr3Ok778DQAA//8DAFBLAwQUAAYACAAAACEAxDku5OIAAAAK&#10;AQAADwAAAGRycy9kb3ducmV2LnhtbEyPwU7DMAyG70i8Q2QkLoillG1pS9OpQuIyIY2NHXbMGtNW&#10;NEnVZGv79pgTHG3/+vz9+WYyHbvi4FtnJTwtImBoK6dbW0s4fr49JsB8UFarzlmUMKOHTXF7k6tM&#10;u9Hu8XoINSOI9ZmS0ITQZ5z7qkGj/ML1aOn25QajAo1DzfWgRoKbjsdRtOZGtZY+NKrH1war78PF&#10;SIjFcvtervap2ImHcd52ZTmfPqS8v5vKF2ABp/AXhl99UoeCnM7uYrVnHTHSNSVpvxICGAWWaRID&#10;O0t4FkkKvMj5/wrFDwAAAP//AwBQSwECLQAUAAYACAAAACEAtoM4kv4AAADhAQAAEwAAAAAAAAAA&#10;AAAAAAAAAAAAW0NvbnRlbnRfVHlwZXNdLnhtbFBLAQItABQABgAIAAAAIQA4/SH/1gAAAJQBAAAL&#10;AAAAAAAAAAAAAAAAAC8BAABfcmVscy8ucmVsc1BLAQItABQABgAIAAAAIQAvyopRPAIAADEEAAAO&#10;AAAAAAAAAAAAAAAAAC4CAABkcnMvZTJvRG9jLnhtbFBLAQItABQABgAIAAAAIQDEOS7k4gAAAAoB&#10;AAAPAAAAAAAAAAAAAAAAAJYEAABkcnMvZG93bnJldi54bWxQSwUGAAAAAAQABADzAAAApQUAAAAA&#10;" stroked="f">
                <v:textbox style="mso-fit-shape-to-text:t">
                  <w:txbxContent>
                    <w:p w:rsidR="009725F6" w:rsidRPr="009725F6" w:rsidRDefault="009725F6" w:rsidP="009725F6">
                      <w:pPr>
                        <w:rPr>
                          <w:sz w:val="22"/>
                          <w:szCs w:val="22"/>
                          <w:rtl/>
                          <w:cs/>
                        </w:rPr>
                      </w:pPr>
                      <w:r>
                        <w:rPr>
                          <w:rFonts w:hint="cs"/>
                          <w:sz w:val="22"/>
                          <w:szCs w:val="22"/>
                          <w:rtl/>
                        </w:rPr>
                        <w:t xml:space="preserve">     </w:t>
                      </w:r>
                      <w:r w:rsidRPr="009725F6">
                        <w:rPr>
                          <w:rFonts w:hint="cs"/>
                          <w:sz w:val="22"/>
                          <w:szCs w:val="22"/>
                          <w:rtl/>
                        </w:rPr>
                        <w:t>מנהלת אגף בכיר טכנולוגיות דיגיטליות ומידע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73EE1">
        <w:rPr>
          <w:noProof/>
        </w:rPr>
        <w:drawing>
          <wp:inline distT="0" distB="0" distL="0" distR="0" wp14:anchorId="31AC93C5" wp14:editId="44ADC43C">
            <wp:extent cx="1828800" cy="950976"/>
            <wp:effectExtent l="0" t="0" r="0" b="1905"/>
            <wp:docPr id="4" name="תמונה 4" descr="cid:image001.png@01D3A673.C797CA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cid:image001.png@01D3A673.C797CAA0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1386"/>
                    <a:stretch/>
                  </pic:blipFill>
                  <pic:spPr bwMode="auto">
                    <a:xfrm>
                      <a:off x="0" y="0"/>
                      <a:ext cx="1828800" cy="9509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573EE1">
        <w:rPr>
          <w:rtl/>
        </w:rPr>
        <w:br/>
      </w:r>
    </w:p>
    <w:p w:rsidR="009725F6" w:rsidRPr="00573EE1" w:rsidRDefault="009725F6" w:rsidP="009725F6">
      <w:pPr>
        <w:spacing w:after="0"/>
        <w:rPr>
          <w:rtl/>
        </w:rPr>
      </w:pPr>
      <w:r w:rsidRPr="00573EE1">
        <w:rPr>
          <w:rtl/>
        </w:rPr>
        <w:t>העתק:</w:t>
      </w:r>
    </w:p>
    <w:bookmarkStart w:id="6" w:name="OtherTo"/>
    <w:bookmarkEnd w:id="6"/>
    <w:p w:rsidR="009725F6" w:rsidRPr="00573EE1" w:rsidRDefault="009725F6" w:rsidP="009725F6">
      <w:pPr>
        <w:spacing w:after="0"/>
        <w:rPr>
          <w:rtl/>
        </w:rPr>
      </w:pPr>
      <w:r w:rsidRPr="00573EE1">
        <w:rPr>
          <w:rtl/>
        </w:rPr>
        <w:fldChar w:fldCharType="begin"/>
      </w:r>
      <w:r w:rsidRPr="00573EE1">
        <w:rPr>
          <w:rtl/>
        </w:rPr>
        <w:instrText xml:space="preserve"> </w:instrText>
      </w:r>
      <w:r w:rsidRPr="00573EE1">
        <w:instrText>DOCPROPERTY  DocRecipients  \* MERGEFORMAT</w:instrText>
      </w:r>
      <w:r w:rsidRPr="00573EE1">
        <w:rPr>
          <w:rtl/>
        </w:rPr>
        <w:instrText xml:space="preserve"> </w:instrText>
      </w:r>
      <w:r w:rsidRPr="00573EE1">
        <w:rPr>
          <w:rtl/>
        </w:rPr>
        <w:fldChar w:fldCharType="end"/>
      </w:r>
    </w:p>
    <w:p w:rsidR="00613193" w:rsidRPr="00573EE1" w:rsidRDefault="00613193" w:rsidP="009725F6"/>
    <w:sectPr w:rsidR="00613193" w:rsidRPr="00573EE1" w:rsidSect="00613193">
      <w:headerReference w:type="even" r:id="rId14"/>
      <w:footerReference w:type="even" r:id="rId15"/>
      <w:footerReference w:type="default" r:id="rId16"/>
      <w:headerReference w:type="first" r:id="rId17"/>
      <w:footerReference w:type="first" r:id="rId18"/>
      <w:endnotePr>
        <w:numFmt w:val="lowerLetter"/>
      </w:endnotePr>
      <w:pgSz w:w="11909" w:h="16834" w:code="9"/>
      <w:pgMar w:top="1276" w:right="1304" w:bottom="1440" w:left="1304" w:header="397" w:footer="397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7261" w:rsidRDefault="00287261">
      <w:r>
        <w:separator/>
      </w:r>
    </w:p>
  </w:endnote>
  <w:endnote w:type="continuationSeparator" w:id="0">
    <w:p w:rsidR="00287261" w:rsidRDefault="002872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Default="000C0C26">
    <w:pPr>
      <w:pStyle w:val="ab"/>
      <w:framePr w:wrap="around" w:vAnchor="text" w:hAnchor="margin" w:xAlign="center" w:y="1"/>
      <w:rPr>
        <w:rStyle w:val="af2"/>
        <w:rtl/>
      </w:rPr>
    </w:pPr>
    <w:r>
      <w:rPr>
        <w:rStyle w:val="af2"/>
        <w:rtl/>
      </w:rPr>
      <w:fldChar w:fldCharType="begin"/>
    </w:r>
    <w:r>
      <w:rPr>
        <w:rStyle w:val="af2"/>
      </w:rPr>
      <w:instrText xml:space="preserve">PAGE  </w:instrText>
    </w:r>
    <w:r>
      <w:rPr>
        <w:rStyle w:val="af2"/>
        <w:rtl/>
      </w:rPr>
      <w:fldChar w:fldCharType="end"/>
    </w:r>
  </w:p>
  <w:p w:rsidR="000C0C26" w:rsidRDefault="000C0C26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5CE5" w:rsidRPr="00613193" w:rsidRDefault="00613193" w:rsidP="00613193">
    <w:pPr>
      <w:pStyle w:val="ab"/>
      <w:jc w:val="center"/>
      <w:rPr>
        <w:rFonts w:cs="Arial"/>
        <w:b w:val="0"/>
        <w:bCs w:val="0"/>
        <w:rtl/>
      </w:rPr>
    </w:pPr>
    <w:r w:rsidRPr="00613193">
      <w:rPr>
        <w:rFonts w:cs="Arial" w:hint="cs"/>
        <w:b w:val="0"/>
        <w:bCs w:val="0"/>
        <w:rtl/>
      </w:rPr>
      <w:t xml:space="preserve">עמוד </w:t>
    </w:r>
    <w:r w:rsidRPr="00613193">
      <w:rPr>
        <w:rFonts w:cs="Arial"/>
        <w:b w:val="0"/>
        <w:bCs w:val="0"/>
      </w:rPr>
      <w:fldChar w:fldCharType="begin"/>
    </w:r>
    <w:r w:rsidRPr="00613193">
      <w:rPr>
        <w:rFonts w:cs="Arial"/>
        <w:b w:val="0"/>
        <w:bCs w:val="0"/>
      </w:rPr>
      <w:instrText>PAGE   \* MERGEFORMAT</w:instrText>
    </w:r>
    <w:r w:rsidRPr="00613193">
      <w:rPr>
        <w:rFonts w:cs="Arial"/>
        <w:b w:val="0"/>
        <w:bCs w:val="0"/>
      </w:rPr>
      <w:fldChar w:fldCharType="separate"/>
    </w:r>
    <w:r w:rsidR="002E0F8F" w:rsidRPr="002E0F8F">
      <w:rPr>
        <w:rFonts w:cs="Arial"/>
        <w:b w:val="0"/>
        <w:bCs w:val="0"/>
        <w:noProof/>
        <w:rtl/>
        <w:lang w:val="he-IL"/>
      </w:rPr>
      <w:t>2</w:t>
    </w:r>
    <w:r w:rsidRPr="00613193">
      <w:rPr>
        <w:rFonts w:cs="Arial"/>
        <w:b w:val="0"/>
        <w:bCs w:val="0"/>
      </w:rPr>
      <w:fldChar w:fldCharType="end"/>
    </w:r>
    <w:r>
      <w:rPr>
        <w:rFonts w:cs="Arial" w:hint="cs"/>
        <w:b w:val="0"/>
        <w:bCs w:val="0"/>
        <w:rtl/>
      </w:rPr>
      <w:t xml:space="preserve"> מתוך </w:t>
    </w:r>
    <w:r>
      <w:rPr>
        <w:rFonts w:cs="Arial"/>
        <w:b w:val="0"/>
        <w:bCs w:val="0"/>
        <w:rtl/>
      </w:rPr>
      <w:fldChar w:fldCharType="begin"/>
    </w:r>
    <w:r>
      <w:rPr>
        <w:rFonts w:cs="Arial"/>
        <w:b w:val="0"/>
        <w:bCs w:val="0"/>
        <w:rtl/>
      </w:rPr>
      <w:instrText xml:space="preserve"> </w:instrText>
    </w:r>
    <w:r>
      <w:rPr>
        <w:rFonts w:cs="Arial" w:hint="cs"/>
        <w:b w:val="0"/>
        <w:bCs w:val="0"/>
      </w:rPr>
      <w:instrText>NUMPAGES   \* MERGEFORMAT</w:instrText>
    </w:r>
    <w:r>
      <w:rPr>
        <w:rFonts w:cs="Arial"/>
        <w:b w:val="0"/>
        <w:bCs w:val="0"/>
        <w:rtl/>
      </w:rPr>
      <w:instrText xml:space="preserve"> </w:instrText>
    </w:r>
    <w:r>
      <w:rPr>
        <w:rFonts w:cs="Arial"/>
        <w:b w:val="0"/>
        <w:bCs w:val="0"/>
        <w:rtl/>
      </w:rPr>
      <w:fldChar w:fldCharType="separate"/>
    </w:r>
    <w:r w:rsidR="002E0F8F">
      <w:rPr>
        <w:rFonts w:cs="Arial"/>
        <w:b w:val="0"/>
        <w:bCs w:val="0"/>
        <w:noProof/>
        <w:rtl/>
      </w:rPr>
      <w:t>4</w:t>
    </w:r>
    <w:r>
      <w:rPr>
        <w:rFonts w:cs="Arial"/>
        <w:b w:val="0"/>
        <w:bCs w:val="0"/>
        <w:rtl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37F" w:rsidRPr="008C78D3" w:rsidRDefault="00F1137F" w:rsidP="00435DFB">
    <w:pPr>
      <w:pBdr>
        <w:top w:val="single" w:sz="4" w:space="1" w:color="BFBFBF" w:themeColor="background1" w:themeShade="BF"/>
      </w:pBdr>
      <w:spacing w:after="0" w:line="240" w:lineRule="auto"/>
      <w:jc w:val="center"/>
      <w:rPr>
        <w:rFonts w:asciiTheme="minorBidi" w:hAnsiTheme="minorBidi" w:cstheme="minorBidi"/>
        <w:color w:val="003366"/>
        <w:sz w:val="20"/>
        <w:szCs w:val="20"/>
        <w:rtl/>
      </w:rPr>
    </w:pP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רח' קפלן 2 ירושלים, ת.ד. </w: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6158 טל' אגף: </w:t>
    </w:r>
    <w:r w:rsidRPr="008C78D3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186DFA" w:rsidRPr="00186DFA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186DFA" w:rsidRPr="00186DFA">
      <w:rPr>
        <w:rFonts w:asciiTheme="minorBidi" w:hAnsiTheme="minorBidi" w:cstheme="minorBidi"/>
        <w:color w:val="003366"/>
        <w:sz w:val="20"/>
        <w:szCs w:val="20"/>
      </w:rPr>
      <w:t>073-332-011</w:t>
    </w:r>
    <w:r w:rsidR="00435DFB">
      <w:rPr>
        <w:rFonts w:asciiTheme="minorBidi" w:hAnsiTheme="minorBidi" w:cstheme="minorBidi"/>
        <w:color w:val="003366"/>
        <w:sz w:val="20"/>
        <w:szCs w:val="20"/>
      </w:rPr>
      <w:t>7</w:t>
    </w:r>
    <w:r w:rsidR="00186DFA" w:rsidRPr="00186DFA">
      <w:rPr>
        <w:rFonts w:asciiTheme="minorBidi" w:hAnsiTheme="minorBidi" w:cs="Arial"/>
        <w:color w:val="003366"/>
        <w:sz w:val="20"/>
        <w:szCs w:val="20"/>
        <w:rtl/>
      </w:rPr>
      <w:t>‏</w: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 טל מחבר: </w: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fldChar w:fldCharType="begin"/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instrText xml:space="preserve"> </w:instrText>
    </w:r>
    <w:r w:rsidRPr="008C78D3">
      <w:rPr>
        <w:rFonts w:asciiTheme="minorBidi" w:hAnsiTheme="minorBidi" w:cstheme="minorBidi"/>
        <w:color w:val="003366"/>
        <w:sz w:val="20"/>
        <w:szCs w:val="20"/>
      </w:rPr>
      <w:instrText>DOCPROPERTY  DocSenderPhone  \* MERGEFORMAT</w:instrTex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instrText xml:space="preserve"> </w:instrTex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fldChar w:fldCharType="end"/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 </w:t>
    </w:r>
  </w:p>
  <w:p w:rsidR="00F1137F" w:rsidRPr="008C78D3" w:rsidRDefault="00F1137F" w:rsidP="009C48F0">
    <w:pPr>
      <w:keepNext/>
      <w:bidi w:val="0"/>
      <w:spacing w:after="0" w:line="240" w:lineRule="auto"/>
      <w:jc w:val="center"/>
      <w:outlineLvl w:val="2"/>
      <w:rPr>
        <w:rFonts w:asciiTheme="minorBidi" w:hAnsiTheme="minorBidi" w:cstheme="minorBidi"/>
        <w:color w:val="003366"/>
        <w:sz w:val="20"/>
        <w:szCs w:val="20"/>
      </w:rPr>
    </w:pPr>
    <w:r w:rsidRPr="008C78D3">
      <w:rPr>
        <w:rFonts w:asciiTheme="minorBidi" w:hAnsiTheme="minorBidi" w:cstheme="minorBidi"/>
        <w:color w:val="003366"/>
        <w:sz w:val="20"/>
        <w:szCs w:val="20"/>
      </w:rPr>
      <w:t xml:space="preserve">Kaplan 2, P.O BOX 6158, Jerusalem Tel: </w:t>
    </w:r>
    <w:r w:rsidR="009C48F0" w:rsidRPr="008C78D3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9C48F0" w:rsidRPr="00186DFA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9C48F0" w:rsidRPr="00186DFA">
      <w:rPr>
        <w:rFonts w:asciiTheme="minorBidi" w:hAnsiTheme="minorBidi" w:cstheme="minorBidi"/>
        <w:color w:val="003366"/>
        <w:sz w:val="20"/>
        <w:szCs w:val="20"/>
      </w:rPr>
      <w:t>073-332-0113</w:t>
    </w:r>
  </w:p>
  <w:p w:rsidR="000C0C26" w:rsidRPr="008C78D3" w:rsidRDefault="00F1137F" w:rsidP="00613193">
    <w:pPr>
      <w:pStyle w:val="ab"/>
      <w:jc w:val="center"/>
      <w:rPr>
        <w:rFonts w:asciiTheme="minorBidi" w:hAnsiTheme="minorBidi" w:cstheme="minorBidi"/>
        <w:b w:val="0"/>
        <w:bCs w:val="0"/>
        <w:sz w:val="20"/>
        <w:szCs w:val="20"/>
      </w:rPr>
    </w:pPr>
    <w:r w:rsidRPr="008C78D3">
      <w:rPr>
        <w:rFonts w:asciiTheme="minorBidi" w:hAnsiTheme="minorBidi" w:cstheme="minorBidi"/>
        <w:b w:val="0"/>
        <w:bCs w:val="0"/>
        <w:color w:val="003366"/>
        <w:sz w:val="20"/>
        <w:szCs w:val="20"/>
        <w:rtl/>
      </w:rPr>
      <w:t>אתר המשרד:</w:t>
    </w:r>
    <w:r w:rsidRPr="008C78D3">
      <w:rPr>
        <w:rFonts w:asciiTheme="minorBidi" w:hAnsiTheme="minorBidi" w:cstheme="minorBidi"/>
        <w:b w:val="0"/>
        <w:bCs w:val="0"/>
        <w:sz w:val="20"/>
        <w:szCs w:val="20"/>
        <w:rtl/>
      </w:rPr>
      <w:t xml:space="preserve"> </w:t>
    </w:r>
    <w:r w:rsidRPr="008C78D3">
      <w:rPr>
        <w:rFonts w:asciiTheme="minorBidi" w:hAnsiTheme="minorBidi" w:cstheme="minorBidi"/>
        <w:b w:val="0"/>
        <w:bCs w:val="0"/>
        <w:color w:val="003366"/>
        <w:sz w:val="20"/>
        <w:szCs w:val="20"/>
      </w:rPr>
      <w:t>www.moin.gov.il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7261" w:rsidRDefault="00287261">
      <w:r>
        <w:separator/>
      </w:r>
    </w:p>
  </w:footnote>
  <w:footnote w:type="continuationSeparator" w:id="0">
    <w:p w:rsidR="00287261" w:rsidRDefault="002872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Default="000C0C26">
    <w:pPr>
      <w:pStyle w:val="a9"/>
      <w:framePr w:wrap="around" w:vAnchor="text" w:hAnchor="margin" w:xAlign="center" w:y="1"/>
      <w:rPr>
        <w:rStyle w:val="af2"/>
        <w:rtl/>
      </w:rPr>
    </w:pPr>
    <w:r>
      <w:rPr>
        <w:rStyle w:val="af2"/>
        <w:rtl/>
      </w:rPr>
      <w:fldChar w:fldCharType="begin"/>
    </w:r>
    <w:r>
      <w:rPr>
        <w:rStyle w:val="af2"/>
      </w:rPr>
      <w:instrText xml:space="preserve">PAGE  </w:instrText>
    </w:r>
    <w:r>
      <w:rPr>
        <w:rStyle w:val="af2"/>
        <w:rtl/>
      </w:rPr>
      <w:fldChar w:fldCharType="separate"/>
    </w:r>
    <w:r>
      <w:rPr>
        <w:rStyle w:val="af2"/>
        <w:rtl/>
      </w:rPr>
      <w:t>1</w:t>
    </w:r>
    <w:r>
      <w:rPr>
        <w:rStyle w:val="af2"/>
        <w:rtl/>
      </w:rPr>
      <w:fldChar w:fldCharType="end"/>
    </w:r>
  </w:p>
  <w:p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d"/>
      <w:bidiVisual/>
      <w:tblW w:w="5835" w:type="pct"/>
      <w:tblInd w:w="-9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08"/>
      <w:gridCol w:w="1287"/>
      <w:gridCol w:w="7016"/>
      <w:gridCol w:w="2043"/>
    </w:tblGrid>
    <w:tr w:rsidR="00F46E12" w:rsidTr="00F46E12">
      <w:trPr>
        <w:trHeight w:val="1551"/>
      </w:trPr>
      <w:tc>
        <w:tcPr>
          <w:tcW w:w="236" w:type="pct"/>
        </w:tcPr>
        <w:p w:rsidR="00F46E12" w:rsidRDefault="00F46E12" w:rsidP="00F46E12">
          <w:pPr>
            <w:spacing w:after="0" w:line="240" w:lineRule="auto"/>
            <w:jc w:val="center"/>
            <w:rPr>
              <w:noProof/>
              <w:szCs w:val="22"/>
            </w:rPr>
          </w:pPr>
        </w:p>
      </w:tc>
      <w:tc>
        <w:tcPr>
          <w:tcW w:w="587" w:type="pct"/>
        </w:tcPr>
        <w:p w:rsidR="00613193" w:rsidRPr="00613193" w:rsidRDefault="00613193" w:rsidP="00F46E12">
          <w:pPr>
            <w:spacing w:after="0" w:line="240" w:lineRule="auto"/>
            <w:jc w:val="center"/>
            <w:rPr>
              <w:sz w:val="8"/>
              <w:szCs w:val="8"/>
              <w:rtl/>
            </w:rPr>
          </w:pPr>
        </w:p>
        <w:p w:rsidR="00F46E12" w:rsidRDefault="00F46E12" w:rsidP="00F46E12">
          <w:pPr>
            <w:spacing w:after="0" w:line="240" w:lineRule="auto"/>
            <w:jc w:val="center"/>
            <w:rPr>
              <w:rtl/>
            </w:rPr>
          </w:pPr>
          <w:r>
            <w:rPr>
              <w:rFonts w:hint="cs"/>
              <w:noProof/>
              <w:szCs w:val="22"/>
            </w:rPr>
            <w:drawing>
              <wp:inline distT="0" distB="0" distL="0" distR="0">
                <wp:extent cx="680237" cy="666750"/>
                <wp:effectExtent l="0" t="0" r="0" b="0"/>
                <wp:docPr id="200" name="תמונה 20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לוגו מדינת ישראל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90106" cy="67642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F46E12" w:rsidRPr="00F46E12" w:rsidRDefault="00F46E12" w:rsidP="00F46E12">
          <w:pPr>
            <w:spacing w:after="0" w:line="240" w:lineRule="auto"/>
            <w:jc w:val="center"/>
            <w:rPr>
              <w:rFonts w:cs="Arial"/>
              <w:color w:val="17365D" w:themeColor="text2" w:themeShade="BF"/>
              <w:sz w:val="20"/>
              <w:szCs w:val="20"/>
              <w:rtl/>
            </w:rPr>
          </w:pPr>
          <w:r w:rsidRPr="00F46E12">
            <w:rPr>
              <w:rFonts w:cs="Arial" w:hint="cs"/>
              <w:color w:val="17365D" w:themeColor="text2" w:themeShade="BF"/>
              <w:sz w:val="20"/>
              <w:szCs w:val="20"/>
              <w:rtl/>
            </w:rPr>
            <w:t>משרד הפנים</w:t>
          </w:r>
        </w:p>
        <w:p w:rsidR="00F46E12" w:rsidRPr="00161570" w:rsidRDefault="00F46E12" w:rsidP="00F46E12">
          <w:pPr>
            <w:spacing w:after="0" w:line="240" w:lineRule="auto"/>
            <w:jc w:val="center"/>
            <w:rPr>
              <w:rtl/>
            </w:rPr>
          </w:pPr>
        </w:p>
      </w:tc>
      <w:tc>
        <w:tcPr>
          <w:tcW w:w="3234" w:type="pct"/>
          <w:vAlign w:val="center"/>
        </w:tcPr>
        <w:p w:rsidR="00F46E12" w:rsidRDefault="00F46E12" w:rsidP="00F46E12">
          <w:pPr>
            <w:pStyle w:val="a9"/>
            <w:tabs>
              <w:tab w:val="clear" w:pos="4320"/>
              <w:tab w:val="clear" w:pos="8640"/>
              <w:tab w:val="center" w:pos="4154"/>
            </w:tabs>
            <w:spacing w:after="0" w:line="240" w:lineRule="auto"/>
            <w:ind w:right="-426"/>
            <w:jc w:val="center"/>
            <w:rPr>
              <w:rFonts w:cs="David"/>
              <w:b w:val="0"/>
              <w:bCs w:val="0"/>
              <w:sz w:val="28"/>
              <w:szCs w:val="28"/>
              <w:rtl/>
            </w:rPr>
          </w:pPr>
          <w:r>
            <w:rPr>
              <w:rFonts w:cs="David"/>
              <w:b w:val="0"/>
              <w:bCs w:val="0"/>
              <w:noProof/>
              <w:sz w:val="28"/>
              <w:szCs w:val="28"/>
              <w:rtl/>
            </w:rPr>
            <w:drawing>
              <wp:inline distT="0" distB="0" distL="0" distR="0">
                <wp:extent cx="2776855" cy="1000125"/>
                <wp:effectExtent l="0" t="0" r="0" b="9525"/>
                <wp:docPr id="1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לוגו אגף  טכנולוגיות דיגיטליות ומידע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9601" b="13219"/>
                        <a:stretch/>
                      </pic:blipFill>
                      <pic:spPr bwMode="auto">
                        <a:xfrm>
                          <a:off x="0" y="0"/>
                          <a:ext cx="2795884" cy="1006979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43" w:type="pct"/>
        </w:tcPr>
        <w:p w:rsidR="00F46E12" w:rsidRDefault="00F46E12" w:rsidP="00F46E12">
          <w:pPr>
            <w:pStyle w:val="a9"/>
            <w:tabs>
              <w:tab w:val="clear" w:pos="4320"/>
              <w:tab w:val="clear" w:pos="8640"/>
              <w:tab w:val="center" w:pos="4154"/>
            </w:tabs>
            <w:spacing w:after="0" w:line="240" w:lineRule="auto"/>
            <w:ind w:right="-426"/>
            <w:jc w:val="right"/>
            <w:rPr>
              <w:rFonts w:cs="David"/>
              <w:b w:val="0"/>
              <w:bCs w:val="0"/>
              <w:sz w:val="28"/>
              <w:szCs w:val="28"/>
              <w:rtl/>
            </w:rPr>
          </w:pPr>
        </w:p>
      </w:tc>
    </w:tr>
  </w:tbl>
  <w:p w:rsidR="00932576" w:rsidRPr="00235FED" w:rsidRDefault="00932576" w:rsidP="00235FED">
    <w:pPr>
      <w:pStyle w:val="a9"/>
      <w:rPr>
        <w:sz w:val="8"/>
        <w:szCs w:val="8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2" w15:restartNumberingAfterBreak="0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3" w15:restartNumberingAfterBreak="0">
    <w:nsid w:val="2F1D3597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4" w15:restartNumberingAfterBreak="0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6" w15:restartNumberingAfterBreak="0">
    <w:nsid w:val="5A8B4493"/>
    <w:multiLevelType w:val="hybridMultilevel"/>
    <w:tmpl w:val="876E030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7"/>
  </w:num>
  <w:num w:numId="4">
    <w:abstractNumId w:val="4"/>
  </w:num>
  <w:num w:numId="5">
    <w:abstractNumId w:val="8"/>
  </w:num>
  <w:num w:numId="6">
    <w:abstractNumId w:val="2"/>
  </w:num>
  <w:num w:numId="7">
    <w:abstractNumId w:val="5"/>
  </w:num>
  <w:num w:numId="8">
    <w:abstractNumId w:val="3"/>
  </w:num>
  <w:num w:numId="9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B1E"/>
    <w:rsid w:val="00004869"/>
    <w:rsid w:val="000124AD"/>
    <w:rsid w:val="0001333B"/>
    <w:rsid w:val="00013E99"/>
    <w:rsid w:val="00015480"/>
    <w:rsid w:val="00015E38"/>
    <w:rsid w:val="000338B9"/>
    <w:rsid w:val="000343D9"/>
    <w:rsid w:val="00034FA6"/>
    <w:rsid w:val="000443D7"/>
    <w:rsid w:val="00062931"/>
    <w:rsid w:val="000712E2"/>
    <w:rsid w:val="0007348A"/>
    <w:rsid w:val="0007350E"/>
    <w:rsid w:val="00074D44"/>
    <w:rsid w:val="000755C2"/>
    <w:rsid w:val="00076AE6"/>
    <w:rsid w:val="00082B39"/>
    <w:rsid w:val="00093F37"/>
    <w:rsid w:val="000A31C1"/>
    <w:rsid w:val="000A7C98"/>
    <w:rsid w:val="000C0C26"/>
    <w:rsid w:val="000D06A7"/>
    <w:rsid w:val="000D156B"/>
    <w:rsid w:val="000F1E83"/>
    <w:rsid w:val="000F2B49"/>
    <w:rsid w:val="000F3FBA"/>
    <w:rsid w:val="000F5C8D"/>
    <w:rsid w:val="0010161D"/>
    <w:rsid w:val="0010287B"/>
    <w:rsid w:val="001064E9"/>
    <w:rsid w:val="001129CE"/>
    <w:rsid w:val="0011557A"/>
    <w:rsid w:val="00122EF2"/>
    <w:rsid w:val="00123325"/>
    <w:rsid w:val="001271A4"/>
    <w:rsid w:val="00130523"/>
    <w:rsid w:val="00133C35"/>
    <w:rsid w:val="0015112D"/>
    <w:rsid w:val="00163478"/>
    <w:rsid w:val="00166140"/>
    <w:rsid w:val="00167BF3"/>
    <w:rsid w:val="001712F9"/>
    <w:rsid w:val="001733BD"/>
    <w:rsid w:val="00177FEF"/>
    <w:rsid w:val="0018397A"/>
    <w:rsid w:val="00185D13"/>
    <w:rsid w:val="00186DFA"/>
    <w:rsid w:val="001873EE"/>
    <w:rsid w:val="001A2E37"/>
    <w:rsid w:val="001C4F8F"/>
    <w:rsid w:val="001C5E91"/>
    <w:rsid w:val="001D5079"/>
    <w:rsid w:val="001E2C8C"/>
    <w:rsid w:val="001E70A9"/>
    <w:rsid w:val="00201328"/>
    <w:rsid w:val="00205AC9"/>
    <w:rsid w:val="002130FB"/>
    <w:rsid w:val="002149EB"/>
    <w:rsid w:val="00217A40"/>
    <w:rsid w:val="0022018F"/>
    <w:rsid w:val="00220EC2"/>
    <w:rsid w:val="002222DA"/>
    <w:rsid w:val="00225FAE"/>
    <w:rsid w:val="00232879"/>
    <w:rsid w:val="002346F5"/>
    <w:rsid w:val="00235FED"/>
    <w:rsid w:val="002602C8"/>
    <w:rsid w:val="0026066A"/>
    <w:rsid w:val="00266E26"/>
    <w:rsid w:val="00267E59"/>
    <w:rsid w:val="0027227B"/>
    <w:rsid w:val="002755C8"/>
    <w:rsid w:val="00275B58"/>
    <w:rsid w:val="002869FB"/>
    <w:rsid w:val="00287261"/>
    <w:rsid w:val="00293C14"/>
    <w:rsid w:val="002A121D"/>
    <w:rsid w:val="002B47A1"/>
    <w:rsid w:val="002B6199"/>
    <w:rsid w:val="002C2A2A"/>
    <w:rsid w:val="002C5CE5"/>
    <w:rsid w:val="002E0F8F"/>
    <w:rsid w:val="002E4692"/>
    <w:rsid w:val="002E5351"/>
    <w:rsid w:val="002E7107"/>
    <w:rsid w:val="002F7E2D"/>
    <w:rsid w:val="003041C2"/>
    <w:rsid w:val="003105D2"/>
    <w:rsid w:val="0031303A"/>
    <w:rsid w:val="00316013"/>
    <w:rsid w:val="00320512"/>
    <w:rsid w:val="0032243C"/>
    <w:rsid w:val="00336422"/>
    <w:rsid w:val="003473B9"/>
    <w:rsid w:val="00367111"/>
    <w:rsid w:val="003753C7"/>
    <w:rsid w:val="00394E32"/>
    <w:rsid w:val="00394F77"/>
    <w:rsid w:val="003B0DB5"/>
    <w:rsid w:val="003B5EE0"/>
    <w:rsid w:val="003B6D9E"/>
    <w:rsid w:val="003C0184"/>
    <w:rsid w:val="003C4842"/>
    <w:rsid w:val="003D138D"/>
    <w:rsid w:val="003D1851"/>
    <w:rsid w:val="003D5629"/>
    <w:rsid w:val="003E35BC"/>
    <w:rsid w:val="003F7DA6"/>
    <w:rsid w:val="00404416"/>
    <w:rsid w:val="00415112"/>
    <w:rsid w:val="0041598B"/>
    <w:rsid w:val="00416086"/>
    <w:rsid w:val="0041684C"/>
    <w:rsid w:val="00435DFB"/>
    <w:rsid w:val="004379F3"/>
    <w:rsid w:val="00442542"/>
    <w:rsid w:val="00451B1E"/>
    <w:rsid w:val="00453CD3"/>
    <w:rsid w:val="00456C76"/>
    <w:rsid w:val="0046114F"/>
    <w:rsid w:val="00466CAA"/>
    <w:rsid w:val="00474E53"/>
    <w:rsid w:val="0047689B"/>
    <w:rsid w:val="0047775D"/>
    <w:rsid w:val="00477B9F"/>
    <w:rsid w:val="00482988"/>
    <w:rsid w:val="004851DE"/>
    <w:rsid w:val="00486665"/>
    <w:rsid w:val="00490A24"/>
    <w:rsid w:val="00493188"/>
    <w:rsid w:val="004932A6"/>
    <w:rsid w:val="004B14D6"/>
    <w:rsid w:val="004B2AB4"/>
    <w:rsid w:val="004D29F2"/>
    <w:rsid w:val="004D5770"/>
    <w:rsid w:val="004D5D31"/>
    <w:rsid w:val="004E2035"/>
    <w:rsid w:val="004E4F9E"/>
    <w:rsid w:val="004E5651"/>
    <w:rsid w:val="00502685"/>
    <w:rsid w:val="00505533"/>
    <w:rsid w:val="00514D3E"/>
    <w:rsid w:val="00525F9F"/>
    <w:rsid w:val="00545716"/>
    <w:rsid w:val="005504A3"/>
    <w:rsid w:val="00556EC1"/>
    <w:rsid w:val="00562CB2"/>
    <w:rsid w:val="0056626D"/>
    <w:rsid w:val="005678DC"/>
    <w:rsid w:val="00570B79"/>
    <w:rsid w:val="00573EE1"/>
    <w:rsid w:val="00576EAB"/>
    <w:rsid w:val="00592F6E"/>
    <w:rsid w:val="005A0BFA"/>
    <w:rsid w:val="005A6063"/>
    <w:rsid w:val="005B0EC3"/>
    <w:rsid w:val="005B27DF"/>
    <w:rsid w:val="005C1DCE"/>
    <w:rsid w:val="005C3D99"/>
    <w:rsid w:val="005D1C0F"/>
    <w:rsid w:val="005D2544"/>
    <w:rsid w:val="005D410A"/>
    <w:rsid w:val="005E71A7"/>
    <w:rsid w:val="005F1343"/>
    <w:rsid w:val="005F1A47"/>
    <w:rsid w:val="005F3225"/>
    <w:rsid w:val="005F48FA"/>
    <w:rsid w:val="005F7D51"/>
    <w:rsid w:val="00602B02"/>
    <w:rsid w:val="00604E11"/>
    <w:rsid w:val="00610555"/>
    <w:rsid w:val="00613193"/>
    <w:rsid w:val="00617613"/>
    <w:rsid w:val="00632B3D"/>
    <w:rsid w:val="00640B7B"/>
    <w:rsid w:val="00671261"/>
    <w:rsid w:val="006741A0"/>
    <w:rsid w:val="00683E71"/>
    <w:rsid w:val="00692D21"/>
    <w:rsid w:val="00692EB8"/>
    <w:rsid w:val="006A78A8"/>
    <w:rsid w:val="006B3FBB"/>
    <w:rsid w:val="006B4DA3"/>
    <w:rsid w:val="006C0C32"/>
    <w:rsid w:val="006C6F61"/>
    <w:rsid w:val="006C7D1F"/>
    <w:rsid w:val="006D15C3"/>
    <w:rsid w:val="006E057C"/>
    <w:rsid w:val="007119CB"/>
    <w:rsid w:val="007176C9"/>
    <w:rsid w:val="00720230"/>
    <w:rsid w:val="0072683D"/>
    <w:rsid w:val="00747285"/>
    <w:rsid w:val="00756294"/>
    <w:rsid w:val="007634DB"/>
    <w:rsid w:val="007855F5"/>
    <w:rsid w:val="00795DE5"/>
    <w:rsid w:val="007A0FEE"/>
    <w:rsid w:val="007A3ECA"/>
    <w:rsid w:val="007A5269"/>
    <w:rsid w:val="007C03CC"/>
    <w:rsid w:val="007E3D5C"/>
    <w:rsid w:val="00801C12"/>
    <w:rsid w:val="00806EAF"/>
    <w:rsid w:val="00807CB8"/>
    <w:rsid w:val="00815509"/>
    <w:rsid w:val="008160B0"/>
    <w:rsid w:val="00816F98"/>
    <w:rsid w:val="008276E8"/>
    <w:rsid w:val="008341B7"/>
    <w:rsid w:val="00837CDE"/>
    <w:rsid w:val="00846365"/>
    <w:rsid w:val="008719CC"/>
    <w:rsid w:val="0087251D"/>
    <w:rsid w:val="00872865"/>
    <w:rsid w:val="00873BD4"/>
    <w:rsid w:val="008838B2"/>
    <w:rsid w:val="00884831"/>
    <w:rsid w:val="00884ADB"/>
    <w:rsid w:val="008911CA"/>
    <w:rsid w:val="00894E41"/>
    <w:rsid w:val="008A1172"/>
    <w:rsid w:val="008A4D8A"/>
    <w:rsid w:val="008A50C4"/>
    <w:rsid w:val="008B33D5"/>
    <w:rsid w:val="008B3627"/>
    <w:rsid w:val="008C1607"/>
    <w:rsid w:val="008C78D3"/>
    <w:rsid w:val="008C7CD1"/>
    <w:rsid w:val="008D1184"/>
    <w:rsid w:val="008D4387"/>
    <w:rsid w:val="008D7079"/>
    <w:rsid w:val="008E05C0"/>
    <w:rsid w:val="008E622F"/>
    <w:rsid w:val="009006FC"/>
    <w:rsid w:val="0090569C"/>
    <w:rsid w:val="0091238F"/>
    <w:rsid w:val="00915B1F"/>
    <w:rsid w:val="009166D2"/>
    <w:rsid w:val="00932576"/>
    <w:rsid w:val="00932DF4"/>
    <w:rsid w:val="00943B8F"/>
    <w:rsid w:val="00945AF0"/>
    <w:rsid w:val="0095633B"/>
    <w:rsid w:val="00966F0B"/>
    <w:rsid w:val="009725F6"/>
    <w:rsid w:val="0097722A"/>
    <w:rsid w:val="00994073"/>
    <w:rsid w:val="009A6E75"/>
    <w:rsid w:val="009B162E"/>
    <w:rsid w:val="009C33EA"/>
    <w:rsid w:val="009C48F0"/>
    <w:rsid w:val="009C5A0E"/>
    <w:rsid w:val="009C6CE6"/>
    <w:rsid w:val="009D561C"/>
    <w:rsid w:val="009E6900"/>
    <w:rsid w:val="009F0455"/>
    <w:rsid w:val="009F70F5"/>
    <w:rsid w:val="00A00D4E"/>
    <w:rsid w:val="00A045A4"/>
    <w:rsid w:val="00A107D5"/>
    <w:rsid w:val="00A14D3C"/>
    <w:rsid w:val="00A16D11"/>
    <w:rsid w:val="00A22A7D"/>
    <w:rsid w:val="00A243F0"/>
    <w:rsid w:val="00A313FC"/>
    <w:rsid w:val="00A31537"/>
    <w:rsid w:val="00A31CC0"/>
    <w:rsid w:val="00A42D4B"/>
    <w:rsid w:val="00A56485"/>
    <w:rsid w:val="00A63389"/>
    <w:rsid w:val="00A641BC"/>
    <w:rsid w:val="00A775E0"/>
    <w:rsid w:val="00A86A09"/>
    <w:rsid w:val="00A87D85"/>
    <w:rsid w:val="00AA2E1B"/>
    <w:rsid w:val="00AA6D38"/>
    <w:rsid w:val="00AD3D0E"/>
    <w:rsid w:val="00AE7651"/>
    <w:rsid w:val="00AF3AE0"/>
    <w:rsid w:val="00B030A5"/>
    <w:rsid w:val="00B202E0"/>
    <w:rsid w:val="00B25983"/>
    <w:rsid w:val="00B44D97"/>
    <w:rsid w:val="00B51F7B"/>
    <w:rsid w:val="00B54C56"/>
    <w:rsid w:val="00B55F7E"/>
    <w:rsid w:val="00B63E8E"/>
    <w:rsid w:val="00B711C0"/>
    <w:rsid w:val="00B7537F"/>
    <w:rsid w:val="00B81F11"/>
    <w:rsid w:val="00B838A1"/>
    <w:rsid w:val="00B85074"/>
    <w:rsid w:val="00B9422C"/>
    <w:rsid w:val="00B94ADB"/>
    <w:rsid w:val="00BA2AA2"/>
    <w:rsid w:val="00BA47FC"/>
    <w:rsid w:val="00BB10B9"/>
    <w:rsid w:val="00BB2A22"/>
    <w:rsid w:val="00BB38F8"/>
    <w:rsid w:val="00BB4046"/>
    <w:rsid w:val="00BC3C84"/>
    <w:rsid w:val="00BE044A"/>
    <w:rsid w:val="00BE0D8B"/>
    <w:rsid w:val="00BF6ACB"/>
    <w:rsid w:val="00C0075A"/>
    <w:rsid w:val="00C02B4C"/>
    <w:rsid w:val="00C11FCD"/>
    <w:rsid w:val="00C13547"/>
    <w:rsid w:val="00C20949"/>
    <w:rsid w:val="00C223EB"/>
    <w:rsid w:val="00C2765D"/>
    <w:rsid w:val="00C36E56"/>
    <w:rsid w:val="00C413C5"/>
    <w:rsid w:val="00C44061"/>
    <w:rsid w:val="00C446C8"/>
    <w:rsid w:val="00C46D1E"/>
    <w:rsid w:val="00C47FB9"/>
    <w:rsid w:val="00C51452"/>
    <w:rsid w:val="00C55D46"/>
    <w:rsid w:val="00C60065"/>
    <w:rsid w:val="00C70C89"/>
    <w:rsid w:val="00C71118"/>
    <w:rsid w:val="00C73E09"/>
    <w:rsid w:val="00C8734E"/>
    <w:rsid w:val="00C92A55"/>
    <w:rsid w:val="00C94A6B"/>
    <w:rsid w:val="00C956C2"/>
    <w:rsid w:val="00C957C0"/>
    <w:rsid w:val="00C95CA3"/>
    <w:rsid w:val="00CA0E98"/>
    <w:rsid w:val="00CB166D"/>
    <w:rsid w:val="00CB44A5"/>
    <w:rsid w:val="00CC0F3D"/>
    <w:rsid w:val="00CC6EB3"/>
    <w:rsid w:val="00CC7A8E"/>
    <w:rsid w:val="00CE6F9D"/>
    <w:rsid w:val="00CE7850"/>
    <w:rsid w:val="00CF023F"/>
    <w:rsid w:val="00CF5149"/>
    <w:rsid w:val="00CF5C54"/>
    <w:rsid w:val="00CF5C6B"/>
    <w:rsid w:val="00D0039D"/>
    <w:rsid w:val="00D06711"/>
    <w:rsid w:val="00D10292"/>
    <w:rsid w:val="00D106E5"/>
    <w:rsid w:val="00D107F0"/>
    <w:rsid w:val="00D1174A"/>
    <w:rsid w:val="00D159CB"/>
    <w:rsid w:val="00D271CF"/>
    <w:rsid w:val="00D27927"/>
    <w:rsid w:val="00D30CC5"/>
    <w:rsid w:val="00D436A4"/>
    <w:rsid w:val="00D47155"/>
    <w:rsid w:val="00D552FA"/>
    <w:rsid w:val="00D55F88"/>
    <w:rsid w:val="00D573B0"/>
    <w:rsid w:val="00D57881"/>
    <w:rsid w:val="00D6194D"/>
    <w:rsid w:val="00D7207D"/>
    <w:rsid w:val="00D91728"/>
    <w:rsid w:val="00D93188"/>
    <w:rsid w:val="00D95A1C"/>
    <w:rsid w:val="00DA5A2A"/>
    <w:rsid w:val="00DA5E80"/>
    <w:rsid w:val="00DB090F"/>
    <w:rsid w:val="00DB10B9"/>
    <w:rsid w:val="00DB3602"/>
    <w:rsid w:val="00DB5AA8"/>
    <w:rsid w:val="00DD1848"/>
    <w:rsid w:val="00DD27D2"/>
    <w:rsid w:val="00DD7EF6"/>
    <w:rsid w:val="00E14CCA"/>
    <w:rsid w:val="00E15AB4"/>
    <w:rsid w:val="00E230F9"/>
    <w:rsid w:val="00E3004C"/>
    <w:rsid w:val="00E312A9"/>
    <w:rsid w:val="00E43E52"/>
    <w:rsid w:val="00E44061"/>
    <w:rsid w:val="00E4552B"/>
    <w:rsid w:val="00E460F7"/>
    <w:rsid w:val="00E46321"/>
    <w:rsid w:val="00E56C33"/>
    <w:rsid w:val="00E576EE"/>
    <w:rsid w:val="00E57D43"/>
    <w:rsid w:val="00E70AB6"/>
    <w:rsid w:val="00E7347C"/>
    <w:rsid w:val="00E7383A"/>
    <w:rsid w:val="00E7495F"/>
    <w:rsid w:val="00E826D9"/>
    <w:rsid w:val="00E84CFA"/>
    <w:rsid w:val="00E86C11"/>
    <w:rsid w:val="00EB4C04"/>
    <w:rsid w:val="00EB4D56"/>
    <w:rsid w:val="00EB661E"/>
    <w:rsid w:val="00ED4ED2"/>
    <w:rsid w:val="00EE12DF"/>
    <w:rsid w:val="00EE4B78"/>
    <w:rsid w:val="00EF63A5"/>
    <w:rsid w:val="00F0383E"/>
    <w:rsid w:val="00F1137F"/>
    <w:rsid w:val="00F11A9C"/>
    <w:rsid w:val="00F22F49"/>
    <w:rsid w:val="00F257C1"/>
    <w:rsid w:val="00F374E7"/>
    <w:rsid w:val="00F441CB"/>
    <w:rsid w:val="00F46780"/>
    <w:rsid w:val="00F46E12"/>
    <w:rsid w:val="00F50917"/>
    <w:rsid w:val="00F53F8A"/>
    <w:rsid w:val="00F610EF"/>
    <w:rsid w:val="00F625EA"/>
    <w:rsid w:val="00F66B9A"/>
    <w:rsid w:val="00F70E7E"/>
    <w:rsid w:val="00F73B41"/>
    <w:rsid w:val="00F75F5E"/>
    <w:rsid w:val="00F773C9"/>
    <w:rsid w:val="00F909C4"/>
    <w:rsid w:val="00F93059"/>
    <w:rsid w:val="00FA12B1"/>
    <w:rsid w:val="00FB2CE2"/>
    <w:rsid w:val="00FB77ED"/>
    <w:rsid w:val="00FB7F67"/>
    <w:rsid w:val="00FC299F"/>
    <w:rsid w:val="00FE01FF"/>
    <w:rsid w:val="00FE22E8"/>
    <w:rsid w:val="00FE2DF8"/>
    <w:rsid w:val="00FE4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,"/>
  <w15:docId w15:val="{4F324FBC-52A7-4F3C-9ECB-000237E1E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David" w:eastAsia="Times New Roman" w:hAnsi="David" w:cs="David"/>
        <w:sz w:val="24"/>
        <w:szCs w:val="24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link w:val="aa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b">
    <w:name w:val="footer"/>
    <w:basedOn w:val="a5"/>
    <w:link w:val="ac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d">
    <w:name w:val="בכבוד"/>
    <w:basedOn w:val="a5"/>
    <w:semiHidden/>
    <w:pPr>
      <w:tabs>
        <w:tab w:val="center" w:pos="5612"/>
      </w:tabs>
    </w:pPr>
  </w:style>
  <w:style w:type="paragraph" w:styleId="ae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f"/>
    <w:rsid w:val="00570B79"/>
    <w:pPr>
      <w:numPr>
        <w:numId w:val="4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f0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1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2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</w:rPr>
  </w:style>
  <w:style w:type="paragraph" w:customStyle="1" w:styleId="40">
    <w:name w:val="פיסקה4"/>
    <w:basedOn w:val="a5"/>
    <w:semiHidden/>
    <w:pPr>
      <w:ind w:left="2835"/>
    </w:pPr>
    <w:rPr>
      <w:noProof/>
    </w:rPr>
  </w:style>
  <w:style w:type="paragraph" w:customStyle="1" w:styleId="50">
    <w:name w:val="פיסקה5"/>
    <w:basedOn w:val="a5"/>
    <w:semiHidden/>
    <w:pPr>
      <w:ind w:left="3232"/>
    </w:pPr>
    <w:rPr>
      <w:noProof/>
    </w:rPr>
  </w:style>
  <w:style w:type="paragraph" w:customStyle="1" w:styleId="60">
    <w:name w:val="פיסקה6"/>
    <w:basedOn w:val="a5"/>
    <w:semiHidden/>
    <w:pPr>
      <w:ind w:left="3629"/>
    </w:pPr>
  </w:style>
  <w:style w:type="paragraph" w:customStyle="1" w:styleId="70">
    <w:name w:val="פיסקה7"/>
    <w:basedOn w:val="a5"/>
    <w:semiHidden/>
    <w:pPr>
      <w:ind w:left="4026"/>
    </w:pPr>
  </w:style>
  <w:style w:type="paragraph" w:customStyle="1" w:styleId="80">
    <w:name w:val="פיסקה8"/>
    <w:basedOn w:val="a5"/>
    <w:semiHidden/>
    <w:pPr>
      <w:ind w:left="4423"/>
    </w:pPr>
  </w:style>
  <w:style w:type="paragraph" w:styleId="af3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2"/>
      </w:numPr>
    </w:pPr>
  </w:style>
  <w:style w:type="paragraph" w:customStyle="1" w:styleId="a3">
    <w:name w:val="מספור"/>
    <w:basedOn w:val="a5"/>
    <w:link w:val="af4"/>
    <w:uiPriority w:val="1"/>
    <w:qFormat/>
    <w:rsid w:val="00F75F5E"/>
    <w:pPr>
      <w:numPr>
        <w:numId w:val="3"/>
      </w:numPr>
      <w:ind w:left="360"/>
    </w:pPr>
  </w:style>
  <w:style w:type="character" w:styleId="af5">
    <w:name w:val="line number"/>
    <w:semiHidden/>
    <w:rsid w:val="004932A6"/>
  </w:style>
  <w:style w:type="character" w:customStyle="1" w:styleId="af4">
    <w:name w:val="מספור תו"/>
    <w:link w:val="a3"/>
    <w:uiPriority w:val="1"/>
    <w:rsid w:val="00F75F5E"/>
  </w:style>
  <w:style w:type="paragraph" w:customStyle="1" w:styleId="a4">
    <w:name w:val="ממסופר מדורג"/>
    <w:basedOn w:val="a3"/>
    <w:link w:val="af6"/>
    <w:uiPriority w:val="1"/>
    <w:rsid w:val="002E5351"/>
    <w:pPr>
      <w:numPr>
        <w:numId w:val="5"/>
      </w:numPr>
    </w:pPr>
  </w:style>
  <w:style w:type="paragraph" w:customStyle="1" w:styleId="af7">
    <w:name w:val="מ. מדורג"/>
    <w:basedOn w:val="a4"/>
    <w:link w:val="af8"/>
    <w:uiPriority w:val="1"/>
    <w:rsid w:val="001E2C8C"/>
    <w:pPr>
      <w:ind w:left="360"/>
    </w:pPr>
  </w:style>
  <w:style w:type="character" w:customStyle="1" w:styleId="af6">
    <w:name w:val="ממסופר מדורג תו"/>
    <w:basedOn w:val="af4"/>
    <w:link w:val="a4"/>
    <w:uiPriority w:val="1"/>
    <w:rsid w:val="00C46D1E"/>
  </w:style>
  <w:style w:type="paragraph" w:customStyle="1" w:styleId="a0">
    <w:name w:val="מדורג"/>
    <w:basedOn w:val="a5"/>
    <w:link w:val="af9"/>
    <w:rsid w:val="00F46780"/>
    <w:pPr>
      <w:numPr>
        <w:numId w:val="6"/>
      </w:numPr>
      <w:tabs>
        <w:tab w:val="center" w:pos="4202"/>
        <w:tab w:val="center" w:pos="6186"/>
      </w:tabs>
    </w:pPr>
  </w:style>
  <w:style w:type="character" w:customStyle="1" w:styleId="af8">
    <w:name w:val="מ. מדורג תו"/>
    <w:basedOn w:val="af6"/>
    <w:link w:val="af7"/>
    <w:uiPriority w:val="1"/>
    <w:rsid w:val="001E2C8C"/>
  </w:style>
  <w:style w:type="paragraph" w:customStyle="1" w:styleId="a2">
    <w:name w:val="מדורג ממוספר"/>
    <w:basedOn w:val="a5"/>
    <w:link w:val="afa"/>
    <w:uiPriority w:val="1"/>
    <w:qFormat/>
    <w:rsid w:val="00A243F0"/>
    <w:pPr>
      <w:numPr>
        <w:numId w:val="7"/>
      </w:numPr>
    </w:pPr>
  </w:style>
  <w:style w:type="character" w:customStyle="1" w:styleId="af9">
    <w:name w:val="מדורג תו"/>
    <w:link w:val="a0"/>
    <w:rsid w:val="00F46780"/>
  </w:style>
  <w:style w:type="paragraph" w:customStyle="1" w:styleId="afb">
    <w:name w:val="תבליט"/>
    <w:basedOn w:val="a1"/>
    <w:link w:val="afc"/>
    <w:qFormat/>
    <w:rsid w:val="0072683D"/>
    <w:pPr>
      <w:ind w:left="360"/>
    </w:pPr>
  </w:style>
  <w:style w:type="character" w:customStyle="1" w:styleId="afa">
    <w:name w:val="מדורג ממוספר תו"/>
    <w:link w:val="a2"/>
    <w:uiPriority w:val="1"/>
    <w:rsid w:val="0072683D"/>
  </w:style>
  <w:style w:type="table" w:styleId="afd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">
    <w:name w:val="רשימה מתובלטת תו"/>
    <w:link w:val="a1"/>
    <w:rsid w:val="0072683D"/>
  </w:style>
  <w:style w:type="character" w:customStyle="1" w:styleId="afc">
    <w:name w:val="תבליט תו"/>
    <w:basedOn w:val="af"/>
    <w:link w:val="afb"/>
    <w:rsid w:val="0072683D"/>
  </w:style>
  <w:style w:type="paragraph" w:styleId="afe">
    <w:name w:val="Balloon Text"/>
    <w:basedOn w:val="a5"/>
    <w:link w:val="aff"/>
    <w:semiHidden/>
    <w:rsid w:val="00D55F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">
    <w:name w:val="טקסט בלונים תו"/>
    <w:basedOn w:val="a6"/>
    <w:link w:val="afe"/>
    <w:semiHidden/>
    <w:rsid w:val="00D55F88"/>
    <w:rPr>
      <w:rFonts w:ascii="Tahoma" w:hAnsi="Tahoma" w:cs="Tahoma"/>
      <w:sz w:val="16"/>
      <w:szCs w:val="16"/>
      <w:lang w:eastAsia="he-IL"/>
    </w:rPr>
  </w:style>
  <w:style w:type="paragraph" w:styleId="aff0">
    <w:name w:val="List Paragraph"/>
    <w:basedOn w:val="a5"/>
    <w:uiPriority w:val="34"/>
    <w:qFormat/>
    <w:rsid w:val="00DB3602"/>
    <w:pPr>
      <w:ind w:left="720"/>
      <w:contextualSpacing/>
    </w:pPr>
  </w:style>
  <w:style w:type="table" w:styleId="12">
    <w:name w:val="Grid Table 1 Light"/>
    <w:basedOn w:val="a7"/>
    <w:uiPriority w:val="46"/>
    <w:rsid w:val="0061761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ac">
    <w:name w:val="כותרת תחתונה תו"/>
    <w:basedOn w:val="a6"/>
    <w:link w:val="ab"/>
    <w:semiHidden/>
    <w:rsid w:val="005F48FA"/>
    <w:rPr>
      <w:rFonts w:cs="Narkisim"/>
      <w:b/>
      <w:bCs/>
    </w:rPr>
  </w:style>
  <w:style w:type="character" w:customStyle="1" w:styleId="aa">
    <w:name w:val="כותרת עליונה תו"/>
    <w:basedOn w:val="a6"/>
    <w:link w:val="a9"/>
    <w:semiHidden/>
    <w:rsid w:val="00BC3C84"/>
    <w:rPr>
      <w:rFonts w:cs="Narkisim"/>
      <w:b/>
      <w:bCs/>
    </w:rPr>
  </w:style>
  <w:style w:type="table" w:styleId="1-5">
    <w:name w:val="Grid Table 1 Light Accent 5"/>
    <w:basedOn w:val="a7"/>
    <w:uiPriority w:val="46"/>
    <w:rsid w:val="00F46E12"/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1">
    <w:name w:val="Grid Table 1 Light Accent 1"/>
    <w:basedOn w:val="a7"/>
    <w:uiPriority w:val="46"/>
    <w:rsid w:val="00F46E12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35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cid:image001.png@01D3A673.C797CAA0" TargetMode="Externa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97ebca-313d-47ff-9400-42a1a0c80092">SE42ZH6FC6UD-563137773-1227</_dlc_DocId>
    <_dlc_DocIdUrl xmlns="7b97ebca-313d-47ff-9400-42a1a0c80092">
      <Url>https://noam-sharepont/sites/ITDepart/_layouts/15/DocIdRedir.aspx?ID=SE42ZH6FC6UD-563137773-1227</Url>
      <Description>SE42ZH6FC6UD-563137773-1227</Description>
    </_dlc_DocIdUrl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E3B52B0315BCF14293CA5B0F2184875F" ma:contentTypeVersion="0" ma:contentTypeDescription="צור מסמך חדש." ma:contentTypeScope="" ma:versionID="28787da7b99ceb42ececaa89035878d2">
  <xsd:schema xmlns:xsd="http://www.w3.org/2001/XMLSchema" xmlns:xs="http://www.w3.org/2001/XMLSchema" xmlns:p="http://schemas.microsoft.com/office/2006/metadata/properties" xmlns:ns2="7b97ebca-313d-47ff-9400-42a1a0c80092" targetNamespace="http://schemas.microsoft.com/office/2006/metadata/properties" ma:root="true" ma:fieldsID="b55702ab10131944f2e59def80292d95" ns2:_="">
    <xsd:import namespace="7b97ebca-313d-47ff-9400-42a1a0c80092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97ebca-313d-47ff-9400-42a1a0c8009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9548DE13-D6D0-4593-9ED7-A835EF398B5F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7b97ebca-313d-47ff-9400-42a1a0c80092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E98B05B-134C-40CC-ABF9-9F13E6289893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454B120-3D48-42ED-99C8-BF2347EE006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0BBB3CA-0E1F-440A-A3A5-1421BCC05C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b97ebca-313d-47ff-9400-42a1a0c800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BB7C7F82-044D-43F2-B0FF-6EF01EB3D84D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825</Words>
  <Characters>4258</Characters>
  <Application>Microsoft Office Word</Application>
  <DocSecurity>4</DocSecurity>
  <Lines>35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5073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אורלי זרביב</cp:lastModifiedBy>
  <cp:revision>2</cp:revision>
  <cp:lastPrinted>2015-01-20T07:21:00Z</cp:lastPrinted>
  <dcterms:created xsi:type="dcterms:W3CDTF">2022-05-29T11:19:00Z</dcterms:created>
  <dcterms:modified xsi:type="dcterms:W3CDTF">2022-05-29T11:19:00Z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ב' באלול תשע"ט</vt:lpwstr>
  </property>
  <property fmtid="{D5CDD505-2E9C-101B-9397-08002B2CF9AE}" pid="3" name="DocDateEng">
    <vt:lpwstr>02 בספטמבר 2019</vt:lpwstr>
  </property>
  <property fmtid="{D5CDD505-2E9C-101B-9397-08002B2CF9AE}" pid="4" name="DocNumber">
    <vt:lpwstr>0600-1001-2019-0010508</vt:lpwstr>
  </property>
  <property fmtid="{D5CDD505-2E9C-101B-9397-08002B2CF9AE}" pid="5" name="DocObjectName">
    <vt:lpwstr>חוות דעת ספק יחיד מיקרוסופט פרמייר 2019-2020</vt:lpwstr>
  </property>
  <property fmtid="{D5CDD505-2E9C-101B-9397-08002B2CF9AE}" pid="6" name="DocSenderName">
    <vt:lpwstr>naomifr@moin.gov.il_x000d_</vt:lpwstr>
  </property>
  <property fmtid="{D5CDD505-2E9C-101B-9397-08002B2CF9AE}" pid="7" name="DocToName">
    <vt:lpwstr>michalb@moin.gov.il_x000d_דבי סופר [2], debbieso@moin.gov.il_x000d_</vt:lpwstr>
  </property>
  <property fmtid="{D5CDD505-2E9C-101B-9397-08002B2CF9AE}" pid="8" name="DocRecipients">
    <vt:lpwstr/>
  </property>
  <property fmtid="{D5CDD505-2E9C-101B-9397-08002B2CF9AE}" pid="9" name="DocTo">
    <vt:lpwstr>michalb@moin.gov.il דבי סופר - מנהלת תחום בכיר יישומים_x000d_debbieso@moin.gov.il </vt:lpwstr>
  </property>
  <property fmtid="{D5CDD505-2E9C-101B-9397-08002B2CF9AE}" pid="10" name="DocSenderJobTitle">
    <vt:lpwstr>_x000d_</vt:lpwstr>
  </property>
  <property fmtid="{D5CDD505-2E9C-101B-9397-08002B2CF9AE}" pid="11" name="DocSender">
    <vt:lpwstr>naomifr@moin.gov.il </vt:lpwstr>
  </property>
  <property fmtid="{D5CDD505-2E9C-101B-9397-08002B2CF9AE}" pid="12" name="DocSenderMail">
    <vt:lpwstr>Mail</vt:lpwstr>
  </property>
  <property fmtid="{D5CDD505-2E9C-101B-9397-08002B2CF9AE}" pid="13" name="DocSenderPhone">
    <vt:lpwstr>_x000d_</vt:lpwstr>
  </property>
  <property fmtid="{D5CDD505-2E9C-101B-9397-08002B2CF9AE}" pid="14" name="ContentTypeId">
    <vt:lpwstr>0x010100E3B52B0315BCF14293CA5B0F2184875F</vt:lpwstr>
  </property>
  <property fmtid="{D5CDD505-2E9C-101B-9397-08002B2CF9AE}" pid="15" name="_dlc_DocIdItemGuid">
    <vt:lpwstr>ef59081d-a27d-4754-9888-9b45e846d1c7</vt:lpwstr>
  </property>
</Properties>
</file>